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6E" w:rsidRDefault="005A7D6E" w:rsidP="005A7D6E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5A7D6E" w:rsidRPr="00D13346" w:rsidRDefault="005A7D6E" w:rsidP="005A7D6E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D13346">
        <w:rPr>
          <w:rFonts w:asciiTheme="minorHAnsi" w:hAnsiTheme="minorHAnsi" w:cstheme="minorHAnsi"/>
          <w:b/>
          <w:sz w:val="22"/>
          <w:szCs w:val="22"/>
        </w:rPr>
        <w:t xml:space="preserve">POROZUMĚNÍ MYSLI z. s.    </w:t>
      </w:r>
    </w:p>
    <w:p w:rsidR="005A7D6E" w:rsidRPr="00D13346" w:rsidRDefault="005A7D6E" w:rsidP="005A7D6E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13346">
        <w:rPr>
          <w:rFonts w:asciiTheme="minorHAnsi" w:hAnsiTheme="minorHAnsi" w:cstheme="minorHAnsi"/>
          <w:sz w:val="22"/>
          <w:szCs w:val="22"/>
        </w:rPr>
        <w:t>Emilie Floriánové 2834/9</w:t>
      </w:r>
    </w:p>
    <w:p w:rsidR="005A7D6E" w:rsidRPr="00D13346" w:rsidRDefault="005A7D6E" w:rsidP="005A7D6E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13346">
        <w:rPr>
          <w:rFonts w:asciiTheme="minorHAnsi" w:hAnsiTheme="minorHAnsi" w:cstheme="minorHAnsi"/>
          <w:sz w:val="22"/>
          <w:szCs w:val="22"/>
        </w:rPr>
        <w:t>466 01 Jablonec nad Nisou</w:t>
      </w:r>
    </w:p>
    <w:p w:rsidR="005A7D6E" w:rsidRPr="00D13346" w:rsidRDefault="005A7D6E" w:rsidP="005A7D6E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A7D6E" w:rsidRPr="00D13346" w:rsidRDefault="005A7D6E" w:rsidP="005A7D6E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13346">
        <w:rPr>
          <w:rFonts w:asciiTheme="minorHAnsi" w:hAnsiTheme="minorHAnsi" w:cstheme="minorHAnsi"/>
          <w:sz w:val="22"/>
          <w:szCs w:val="22"/>
        </w:rPr>
        <w:t>IČ 07003838</w:t>
      </w:r>
    </w:p>
    <w:p w:rsidR="005A7D6E" w:rsidRPr="00D13346" w:rsidRDefault="005A7D6E" w:rsidP="005A7D6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A7D6E" w:rsidRPr="00D13346" w:rsidRDefault="005A7D6E" w:rsidP="005A7D6E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13346">
        <w:rPr>
          <w:rFonts w:asciiTheme="minorHAnsi" w:hAnsiTheme="minorHAnsi" w:cstheme="minorHAnsi"/>
          <w:b/>
          <w:color w:val="000000"/>
          <w:sz w:val="22"/>
          <w:szCs w:val="22"/>
        </w:rPr>
        <w:t>Projekt ŠŤASTNÁ ŠKOLA</w:t>
      </w:r>
    </w:p>
    <w:p w:rsidR="005A7D6E" w:rsidRPr="00D13346" w:rsidRDefault="005A7D6E" w:rsidP="005A7D6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3346">
        <w:rPr>
          <w:rFonts w:asciiTheme="minorHAnsi" w:hAnsiTheme="minorHAnsi" w:cstheme="minorHAnsi"/>
          <w:color w:val="000000"/>
          <w:sz w:val="22"/>
          <w:szCs w:val="22"/>
        </w:rPr>
        <w:t>Ambasadorka: Jana Bolková</w:t>
      </w:r>
    </w:p>
    <w:p w:rsidR="005A7D6E" w:rsidRPr="00D13346" w:rsidRDefault="005A7D6E" w:rsidP="005A7D6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3346">
        <w:rPr>
          <w:rFonts w:asciiTheme="minorHAnsi" w:hAnsiTheme="minorHAnsi" w:cstheme="minorHAnsi"/>
          <w:sz w:val="22"/>
          <w:szCs w:val="22"/>
        </w:rPr>
        <w:t>jana@porozumenimysli.cz</w:t>
      </w:r>
      <w:r w:rsidRPr="00D13346">
        <w:rPr>
          <w:rFonts w:asciiTheme="minorHAnsi" w:hAnsiTheme="minorHAnsi" w:cstheme="minorHAnsi"/>
          <w:sz w:val="22"/>
          <w:szCs w:val="22"/>
        </w:rPr>
        <w:br/>
        <w:t>tel: +420 702 012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13346">
        <w:rPr>
          <w:rFonts w:asciiTheme="minorHAnsi" w:hAnsiTheme="minorHAnsi" w:cstheme="minorHAnsi"/>
          <w:sz w:val="22"/>
          <w:szCs w:val="22"/>
        </w:rPr>
        <w:t>334</w:t>
      </w:r>
    </w:p>
    <w:p w:rsidR="005A7D6E" w:rsidRDefault="005A7D6E" w:rsidP="00A852AC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5A7D6E" w:rsidRDefault="005A7D6E" w:rsidP="00A852AC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A852AC" w:rsidRPr="00A852AC" w:rsidRDefault="00A852AC" w:rsidP="00A852AC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852AC">
        <w:rPr>
          <w:rFonts w:asciiTheme="minorHAnsi" w:hAnsiTheme="minorHAnsi" w:cstheme="minorHAnsi"/>
          <w:color w:val="000000"/>
          <w:sz w:val="24"/>
          <w:szCs w:val="24"/>
        </w:rPr>
        <w:t>VZDĚLÁVACÍ PROGRAM</w:t>
      </w:r>
    </w:p>
    <w:p w:rsidR="00A852AC" w:rsidRPr="00A852AC" w:rsidRDefault="00A852AC" w:rsidP="00A852AC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852AC">
        <w:rPr>
          <w:rFonts w:asciiTheme="minorHAnsi" w:hAnsiTheme="minorHAnsi" w:cstheme="minorHAnsi"/>
          <w:b/>
          <w:color w:val="000000"/>
          <w:sz w:val="24"/>
          <w:szCs w:val="24"/>
        </w:rPr>
        <w:t>WELL-BEING A PSYCHOHYGIENA VE ŠKOLÁCH</w:t>
      </w:r>
    </w:p>
    <w:p w:rsidR="00151BF9" w:rsidRDefault="00151BF9" w:rsidP="00A852AC">
      <w:pPr>
        <w:jc w:val="both"/>
        <w:rPr>
          <w:rFonts w:ascii="Arial Narrow" w:hAnsi="Arial Narrow" w:cs="Arial"/>
          <w:b/>
          <w:color w:val="C4BC96" w:themeColor="background2" w:themeShade="BF"/>
        </w:rPr>
      </w:pPr>
    </w:p>
    <w:p w:rsidR="00A852AC" w:rsidRPr="00A852AC" w:rsidRDefault="00A852AC" w:rsidP="00A852AC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A852AC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Pořadové číslo: 3</w:t>
      </w:r>
    </w:p>
    <w:p w:rsidR="00A852AC" w:rsidRPr="00A852AC" w:rsidRDefault="00A852AC" w:rsidP="00A852AC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A852AC" w:rsidRPr="00A852AC" w:rsidRDefault="00A852AC" w:rsidP="00A852A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A852AC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Název vzdělávacího programu:</w:t>
      </w:r>
    </w:p>
    <w:p w:rsidR="00A852AC" w:rsidRPr="00A852AC" w:rsidRDefault="00A852AC" w:rsidP="00A852AC">
      <w:pPr>
        <w:pStyle w:val="Odstavecseseznamem"/>
        <w:rPr>
          <w:rFonts w:asciiTheme="minorHAnsi" w:hAnsiTheme="minorHAnsi" w:cstheme="minorHAnsi"/>
          <w:color w:val="000000"/>
          <w:sz w:val="24"/>
          <w:szCs w:val="24"/>
          <w:highlight w:val="white"/>
        </w:rPr>
      </w:pPr>
      <w:r w:rsidRPr="00A852AC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Well-being a </w:t>
      </w:r>
      <w:r w:rsidRPr="00A852AC">
        <w:rPr>
          <w:rFonts w:asciiTheme="minorHAnsi" w:hAnsiTheme="minorHAnsi" w:cstheme="minorHAnsi"/>
          <w:sz w:val="24"/>
          <w:szCs w:val="24"/>
          <w:highlight w:val="white"/>
        </w:rPr>
        <w:t>psychohygiena ve školách</w:t>
      </w:r>
    </w:p>
    <w:p w:rsidR="00A852AC" w:rsidRPr="00A852AC" w:rsidRDefault="00A852AC" w:rsidP="00A852AC">
      <w:pPr>
        <w:ind w:left="720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A852AC" w:rsidRPr="00A852AC" w:rsidRDefault="00A852AC" w:rsidP="00A852A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A852AC">
        <w:rPr>
          <w:rFonts w:asciiTheme="minorHAnsi" w:hAnsiTheme="minorHAnsi" w:cstheme="minorHAnsi"/>
          <w:b/>
          <w:sz w:val="24"/>
          <w:szCs w:val="24"/>
          <w:u w:val="single"/>
        </w:rPr>
        <w:t>Obsah - podrobný přehled témat výuky a jejich anotace včetně dílčí hodinové dotace:</w:t>
      </w:r>
    </w:p>
    <w:p w:rsidR="00A852AC" w:rsidRPr="00A852AC" w:rsidRDefault="00A852AC" w:rsidP="00A852A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852AC" w:rsidRPr="00A852AC" w:rsidRDefault="00A852AC" w:rsidP="00A852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852AC">
        <w:rPr>
          <w:rFonts w:asciiTheme="minorHAnsi" w:hAnsiTheme="minorHAnsi" w:cstheme="minorHAnsi"/>
          <w:color w:val="000000"/>
          <w:sz w:val="24"/>
          <w:szCs w:val="24"/>
        </w:rPr>
        <w:t>Sebepoznání, sebedůvěra a sebepřijetí, vztah k autoritám a sobě samým – teorie, příklady z praxe, praktické cvičení  (1 hodina)</w:t>
      </w:r>
    </w:p>
    <w:p w:rsidR="00A852AC" w:rsidRPr="00A852AC" w:rsidRDefault="00A852AC" w:rsidP="00A852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852AC">
        <w:rPr>
          <w:rFonts w:asciiTheme="minorHAnsi" w:hAnsiTheme="minorHAnsi" w:cstheme="minorHAnsi"/>
          <w:color w:val="000000"/>
          <w:sz w:val="24"/>
          <w:szCs w:val="24"/>
        </w:rPr>
        <w:t>Jak funguje mysl, hluboko uložené programy a jak nás ovlivňují naše myšlenky  - teorie, příklady z praxe, praktická cvičení (2 hod)</w:t>
      </w:r>
    </w:p>
    <w:p w:rsidR="00A852AC" w:rsidRPr="00A852AC" w:rsidRDefault="00A852AC" w:rsidP="00A852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852AC">
        <w:rPr>
          <w:rFonts w:asciiTheme="minorHAnsi" w:hAnsiTheme="minorHAnsi" w:cstheme="minorHAnsi"/>
          <w:color w:val="000000"/>
          <w:sz w:val="24"/>
          <w:szCs w:val="24"/>
        </w:rPr>
        <w:t>Komunikace a naslouchání  – teorie a praxe, praktická cvičení (2 hodiny)</w:t>
      </w:r>
    </w:p>
    <w:p w:rsidR="00A852AC" w:rsidRPr="00A852AC" w:rsidRDefault="00A852AC" w:rsidP="00A852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  <w:r w:rsidRPr="00A852AC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Pochopení fungování lidské mysli, objevení zdroje sebepoznání a vrozených schopností každého jedince, přijímání odlišností, asertivní příst</w:t>
      </w:r>
      <w:r w:rsidRPr="00A852AC">
        <w:rPr>
          <w:rFonts w:asciiTheme="minorHAnsi" w:hAnsiTheme="minorHAnsi" w:cstheme="minorHAnsi"/>
          <w:sz w:val="24"/>
          <w:szCs w:val="24"/>
          <w:highlight w:val="white"/>
        </w:rPr>
        <w:t>up</w:t>
      </w:r>
      <w:r w:rsidRPr="00A852AC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- teorie, příklady z praxe, praktická cvičení (2 hodina)</w:t>
      </w:r>
    </w:p>
    <w:p w:rsidR="00A852AC" w:rsidRPr="00A852AC" w:rsidRDefault="00A852AC" w:rsidP="00A852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852AC">
        <w:rPr>
          <w:rFonts w:asciiTheme="minorHAnsi" w:hAnsiTheme="minorHAnsi" w:cstheme="minorHAnsi"/>
          <w:color w:val="000000"/>
          <w:sz w:val="24"/>
          <w:szCs w:val="24"/>
        </w:rPr>
        <w:t xml:space="preserve">Objevování </w:t>
      </w:r>
      <w:r w:rsidRPr="00A852AC">
        <w:rPr>
          <w:rFonts w:asciiTheme="minorHAnsi" w:hAnsiTheme="minorHAnsi" w:cstheme="minorHAnsi"/>
          <w:sz w:val="24"/>
          <w:szCs w:val="24"/>
        </w:rPr>
        <w:t>zdroje vnitřní motivace a způsoby seberegulace ve vypjatých či emočně náročných situacích</w:t>
      </w:r>
      <w:r w:rsidRPr="00A852AC">
        <w:rPr>
          <w:rFonts w:asciiTheme="minorHAnsi" w:hAnsiTheme="minorHAnsi" w:cstheme="minorHAnsi"/>
          <w:color w:val="000000"/>
          <w:sz w:val="24"/>
          <w:szCs w:val="24"/>
        </w:rPr>
        <w:t xml:space="preserve"> – praktická cvičení (1 hodina)</w:t>
      </w:r>
    </w:p>
    <w:p w:rsidR="00A852AC" w:rsidRPr="00A852AC" w:rsidRDefault="00A852AC" w:rsidP="00A852A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852AC" w:rsidRPr="00A852AC" w:rsidRDefault="00A852AC" w:rsidP="00A852A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852AC">
        <w:rPr>
          <w:rFonts w:asciiTheme="minorHAnsi" w:hAnsiTheme="minorHAnsi" w:cstheme="minorHAnsi"/>
          <w:b/>
          <w:sz w:val="24"/>
          <w:szCs w:val="24"/>
          <w:u w:val="single"/>
        </w:rPr>
        <w:t>Forma:</w:t>
      </w:r>
    </w:p>
    <w:p w:rsidR="00A852AC" w:rsidRPr="00A852AC" w:rsidRDefault="00A852AC" w:rsidP="00A852AC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A852AC">
        <w:rPr>
          <w:rFonts w:asciiTheme="minorHAnsi" w:hAnsiTheme="minorHAnsi" w:cstheme="minorHAnsi"/>
          <w:sz w:val="24"/>
          <w:szCs w:val="24"/>
        </w:rPr>
        <w:t>Prezenční</w:t>
      </w:r>
    </w:p>
    <w:p w:rsidR="00A852AC" w:rsidRPr="00A852AC" w:rsidRDefault="00A852AC" w:rsidP="00A852A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852AC" w:rsidRPr="00A852AC" w:rsidRDefault="00A852AC" w:rsidP="00A852A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852AC">
        <w:rPr>
          <w:rFonts w:asciiTheme="minorHAnsi" w:hAnsiTheme="minorHAnsi" w:cstheme="minorHAnsi"/>
          <w:b/>
          <w:sz w:val="24"/>
          <w:szCs w:val="24"/>
          <w:u w:val="single"/>
        </w:rPr>
        <w:t>Vzdělávací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cíl</w:t>
      </w:r>
      <w:r w:rsidRPr="00A852AC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A852AC" w:rsidRPr="00A852AC" w:rsidRDefault="00A852AC" w:rsidP="00A852AC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852AC" w:rsidRPr="00A852AC" w:rsidRDefault="00A852AC" w:rsidP="00A852AC">
      <w:pPr>
        <w:ind w:left="708"/>
        <w:rPr>
          <w:rFonts w:asciiTheme="minorHAnsi" w:eastAsia="Helvetica Neue" w:hAnsiTheme="minorHAnsi" w:cstheme="minorHAnsi"/>
          <w:color w:val="000000"/>
          <w:sz w:val="24"/>
          <w:szCs w:val="24"/>
          <w:highlight w:val="white"/>
        </w:rPr>
      </w:pPr>
      <w:r w:rsidRPr="00A852AC">
        <w:rPr>
          <w:rFonts w:asciiTheme="minorHAnsi" w:eastAsia="Helvetica Neue" w:hAnsiTheme="minorHAnsi" w:cstheme="minorHAnsi"/>
          <w:color w:val="000000"/>
          <w:sz w:val="24"/>
          <w:szCs w:val="24"/>
          <w:highlight w:val="white"/>
        </w:rPr>
        <w:t>Cílem tohoto vzdělávání je poskytnout pedagogům nástroj k poznání sama sebe, vlastních schopností a li</w:t>
      </w:r>
      <w:r w:rsidRPr="00A852AC">
        <w:rPr>
          <w:rFonts w:asciiTheme="minorHAnsi" w:eastAsia="Helvetica Neue" w:hAnsiTheme="minorHAnsi" w:cstheme="minorHAnsi"/>
          <w:sz w:val="24"/>
          <w:szCs w:val="24"/>
          <w:highlight w:val="white"/>
        </w:rPr>
        <w:t>mitů</w:t>
      </w:r>
      <w:r w:rsidRPr="00A852AC">
        <w:rPr>
          <w:rFonts w:asciiTheme="minorHAnsi" w:eastAsia="Helvetica Neue" w:hAnsiTheme="minorHAnsi" w:cstheme="minorHAnsi"/>
          <w:color w:val="000000"/>
          <w:sz w:val="24"/>
          <w:szCs w:val="24"/>
          <w:highlight w:val="white"/>
        </w:rPr>
        <w:t xml:space="preserve"> a tím podpořit rozvoj vlastního potenciálu a </w:t>
      </w:r>
      <w:r w:rsidRPr="00A852AC">
        <w:rPr>
          <w:rFonts w:asciiTheme="minorHAnsi" w:eastAsia="Helvetica Neue" w:hAnsiTheme="minorHAnsi" w:cstheme="minorHAnsi"/>
          <w:sz w:val="24"/>
          <w:szCs w:val="24"/>
          <w:highlight w:val="white"/>
        </w:rPr>
        <w:t>kreativity</w:t>
      </w:r>
      <w:r w:rsidRPr="00A852AC">
        <w:rPr>
          <w:rFonts w:asciiTheme="minorHAnsi" w:eastAsia="Helvetica Neue" w:hAnsiTheme="minorHAnsi" w:cstheme="minorHAnsi"/>
          <w:color w:val="000000"/>
          <w:sz w:val="24"/>
          <w:szCs w:val="24"/>
          <w:highlight w:val="white"/>
        </w:rPr>
        <w:t xml:space="preserve"> v každodenním životě.</w:t>
      </w:r>
    </w:p>
    <w:p w:rsidR="00A852AC" w:rsidRPr="00A852AC" w:rsidRDefault="00A852AC" w:rsidP="00A852AC">
      <w:pPr>
        <w:ind w:left="708"/>
        <w:rPr>
          <w:rFonts w:asciiTheme="minorHAnsi" w:eastAsia="Helvetica Neue" w:hAnsiTheme="minorHAnsi" w:cstheme="minorHAnsi"/>
          <w:color w:val="000000"/>
          <w:sz w:val="24"/>
          <w:szCs w:val="24"/>
        </w:rPr>
      </w:pPr>
      <w:r w:rsidRPr="00A852AC">
        <w:rPr>
          <w:rFonts w:asciiTheme="minorHAnsi" w:eastAsia="Helvetica Neue" w:hAnsiTheme="minorHAnsi" w:cstheme="minorHAnsi"/>
          <w:sz w:val="24"/>
          <w:szCs w:val="24"/>
        </w:rPr>
        <w:t>Díky pochopení principů fungování lidské mysli, p</w:t>
      </w:r>
      <w:r w:rsidRPr="00A852AC">
        <w:rPr>
          <w:rFonts w:asciiTheme="minorHAnsi" w:eastAsia="Helvetica Neue" w:hAnsiTheme="minorHAnsi" w:cstheme="minorHAnsi"/>
          <w:color w:val="000000"/>
          <w:sz w:val="24"/>
          <w:szCs w:val="24"/>
        </w:rPr>
        <w:t xml:space="preserve">edagogové získají efektivní nástroj k tomu, aby </w:t>
      </w:r>
      <w:r w:rsidRPr="00A852AC">
        <w:rPr>
          <w:rFonts w:asciiTheme="minorHAnsi" w:eastAsia="Helvetica Neue" w:hAnsiTheme="minorHAnsi" w:cstheme="minorHAnsi"/>
          <w:sz w:val="24"/>
          <w:szCs w:val="24"/>
        </w:rPr>
        <w:t xml:space="preserve">přirozeně </w:t>
      </w:r>
      <w:r w:rsidRPr="00A852AC">
        <w:rPr>
          <w:rFonts w:asciiTheme="minorHAnsi" w:eastAsia="Helvetica Neue" w:hAnsiTheme="minorHAnsi" w:cstheme="minorHAnsi"/>
          <w:color w:val="000000"/>
          <w:sz w:val="24"/>
          <w:szCs w:val="24"/>
        </w:rPr>
        <w:t>zvládali nápor každodenních povinností i výzev</w:t>
      </w:r>
      <w:r w:rsidRPr="00A852AC">
        <w:rPr>
          <w:rFonts w:asciiTheme="minorHAnsi" w:eastAsia="Helvetica Neue" w:hAnsiTheme="minorHAnsi" w:cstheme="minorHAnsi"/>
          <w:sz w:val="24"/>
          <w:szCs w:val="24"/>
        </w:rPr>
        <w:t xml:space="preserve"> a dokázali lépe odolávat stresu, frustraci a zvládat náročné situace. Zvýší se jejich schopnost asertivního jednání, komunikace a spolupráce.</w:t>
      </w:r>
    </w:p>
    <w:p w:rsidR="00A852AC" w:rsidRDefault="00A852AC" w:rsidP="00A852AC">
      <w:pPr>
        <w:ind w:left="708"/>
        <w:rPr>
          <w:rFonts w:asciiTheme="minorHAnsi" w:eastAsia="Helvetica Neue" w:hAnsiTheme="minorHAnsi" w:cstheme="minorHAnsi"/>
          <w:color w:val="000000"/>
          <w:sz w:val="24"/>
          <w:szCs w:val="24"/>
          <w:highlight w:val="white"/>
        </w:rPr>
      </w:pPr>
      <w:r w:rsidRPr="00A852AC">
        <w:rPr>
          <w:rFonts w:asciiTheme="minorHAnsi" w:eastAsia="Helvetica Neue" w:hAnsiTheme="minorHAnsi" w:cstheme="minorHAnsi"/>
          <w:color w:val="000000"/>
          <w:sz w:val="24"/>
          <w:szCs w:val="24"/>
          <w:highlight w:val="white"/>
        </w:rPr>
        <w:lastRenderedPageBreak/>
        <w:t>Předávané nástroje a postupy si na kurzu každý vyzkouší tak, aby je mohl používat v každodenním životě.</w:t>
      </w:r>
    </w:p>
    <w:p w:rsidR="00DB56A0" w:rsidRDefault="00DB56A0" w:rsidP="00A852AC">
      <w:pPr>
        <w:ind w:left="708"/>
        <w:rPr>
          <w:rFonts w:asciiTheme="minorHAnsi" w:eastAsia="Helvetica Neue" w:hAnsiTheme="minorHAnsi" w:cstheme="minorHAnsi"/>
          <w:color w:val="000000"/>
          <w:sz w:val="24"/>
          <w:szCs w:val="24"/>
          <w:highlight w:val="white"/>
        </w:rPr>
      </w:pPr>
    </w:p>
    <w:p w:rsidR="00456D21" w:rsidRDefault="00456D21" w:rsidP="00456D21">
      <w:pPr>
        <w:rPr>
          <w:rFonts w:asciiTheme="minorHAnsi" w:hAnsiTheme="minorHAnsi" w:cstheme="minorHAnsi"/>
          <w:sz w:val="24"/>
          <w:szCs w:val="24"/>
        </w:rPr>
      </w:pPr>
    </w:p>
    <w:p w:rsidR="00456D21" w:rsidRPr="00A852AC" w:rsidRDefault="00456D21" w:rsidP="00456D2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Hodinová dotace</w:t>
      </w:r>
      <w:r w:rsidRPr="00A852AC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456D21" w:rsidRDefault="00456D21" w:rsidP="00456D21">
      <w:pPr>
        <w:pStyle w:val="Odstavecseseznamem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852AC">
        <w:rPr>
          <w:rFonts w:asciiTheme="minorHAnsi" w:hAnsiTheme="minorHAnsi" w:cstheme="minorHAnsi"/>
          <w:color w:val="000000"/>
          <w:sz w:val="24"/>
          <w:szCs w:val="24"/>
        </w:rPr>
        <w:t>8 hodin</w:t>
      </w:r>
    </w:p>
    <w:p w:rsidR="00456D21" w:rsidRPr="00A852AC" w:rsidRDefault="00456D21" w:rsidP="00456D21">
      <w:pPr>
        <w:pStyle w:val="Odstavecseseznamem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(Ideální rozvržení programu je 2x 4 h ve dvou pracovních dnech)</w:t>
      </w:r>
    </w:p>
    <w:p w:rsidR="00456D21" w:rsidRPr="00A852AC" w:rsidRDefault="00456D21" w:rsidP="00456D21">
      <w:pPr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56D21" w:rsidRPr="006C5B0E" w:rsidRDefault="00456D21" w:rsidP="00456D2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852AC">
        <w:rPr>
          <w:rFonts w:asciiTheme="minorHAnsi" w:hAnsiTheme="minorHAnsi" w:cstheme="minorHAnsi"/>
          <w:b/>
          <w:sz w:val="24"/>
          <w:szCs w:val="24"/>
          <w:u w:val="single"/>
        </w:rPr>
        <w:t>Maximální počet účastníků a upřesnění cílové skupiny:</w:t>
      </w:r>
    </w:p>
    <w:p w:rsidR="00456D21" w:rsidRPr="006C5B0E" w:rsidRDefault="00456D21" w:rsidP="00456D21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  <w:r w:rsidRPr="006C5B0E">
        <w:rPr>
          <w:rFonts w:asciiTheme="minorHAnsi" w:hAnsiTheme="minorHAnsi" w:cstheme="minorHAnsi"/>
          <w:sz w:val="24"/>
          <w:szCs w:val="24"/>
        </w:rPr>
        <w:t>20 pedagogických pracovníků ZŠ</w:t>
      </w:r>
    </w:p>
    <w:p w:rsidR="00456D21" w:rsidRPr="006C5B0E" w:rsidRDefault="00456D21" w:rsidP="00456D21">
      <w:pPr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56D21" w:rsidRPr="006C5B0E" w:rsidRDefault="00456D21" w:rsidP="00456D2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C5B0E">
        <w:rPr>
          <w:rFonts w:asciiTheme="minorHAnsi" w:hAnsiTheme="minorHAnsi" w:cstheme="minorHAnsi"/>
          <w:b/>
          <w:sz w:val="24"/>
          <w:szCs w:val="24"/>
          <w:u w:val="single"/>
        </w:rPr>
        <w:t>Plánové místo konání:</w:t>
      </w:r>
    </w:p>
    <w:p w:rsidR="00456D21" w:rsidRPr="00A852AC" w:rsidRDefault="00456D21" w:rsidP="00456D21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852AC">
        <w:rPr>
          <w:rFonts w:asciiTheme="minorHAnsi" w:hAnsiTheme="minorHAnsi" w:cstheme="minorHAnsi"/>
          <w:sz w:val="24"/>
          <w:szCs w:val="24"/>
        </w:rPr>
        <w:t xml:space="preserve">Prostory školy pro kterou je vzdělávání určeno  </w:t>
      </w:r>
    </w:p>
    <w:p w:rsidR="00456D21" w:rsidRPr="00A852AC" w:rsidRDefault="00456D21" w:rsidP="00456D2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56D21" w:rsidRPr="00A852AC" w:rsidRDefault="00456D21" w:rsidP="00456D2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56D21" w:rsidRDefault="00456D21" w:rsidP="00456D2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852AC">
        <w:rPr>
          <w:rFonts w:asciiTheme="minorHAnsi" w:hAnsiTheme="minorHAnsi" w:cstheme="minorHAnsi"/>
          <w:b/>
          <w:sz w:val="24"/>
          <w:szCs w:val="24"/>
          <w:u w:val="single"/>
        </w:rPr>
        <w:t>Materiální a technické zabezpečení</w:t>
      </w:r>
    </w:p>
    <w:p w:rsidR="00456D21" w:rsidRDefault="00456D21" w:rsidP="00456D21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Běžně vybavená učebna, notebook, dataprojektor, nahrávací zařízení</w:t>
      </w:r>
    </w:p>
    <w:p w:rsidR="00456D21" w:rsidRPr="006C5B0E" w:rsidRDefault="00456D21" w:rsidP="00456D21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456D21" w:rsidRDefault="00456D21" w:rsidP="00456D2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C5B0E">
        <w:rPr>
          <w:rFonts w:asciiTheme="minorHAnsi" w:hAnsiTheme="minorHAnsi" w:cstheme="minorHAnsi"/>
          <w:b/>
          <w:sz w:val="24"/>
          <w:szCs w:val="24"/>
          <w:u w:val="single"/>
        </w:rPr>
        <w:t>Způsob vyhodnocení akce:</w:t>
      </w:r>
    </w:p>
    <w:p w:rsidR="00456D21" w:rsidRDefault="00456D21" w:rsidP="00456D21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Evaluační dotazník, vyhodnocení a kontrola programu garantem</w:t>
      </w:r>
    </w:p>
    <w:p w:rsidR="00456D21" w:rsidRPr="006C5B0E" w:rsidRDefault="00456D21" w:rsidP="00456D21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456D21" w:rsidRPr="0010766A" w:rsidRDefault="00456D21" w:rsidP="00456D2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0766A">
        <w:rPr>
          <w:rFonts w:asciiTheme="minorHAnsi" w:hAnsiTheme="minorHAnsi" w:cstheme="minorHAnsi"/>
          <w:b/>
          <w:sz w:val="24"/>
          <w:szCs w:val="24"/>
          <w:u w:val="single"/>
        </w:rPr>
        <w:t>Dokument o absolvování kurzu</w:t>
      </w:r>
    </w:p>
    <w:p w:rsidR="00456D21" w:rsidRPr="00175937" w:rsidRDefault="00456D21" w:rsidP="00456D21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10766A">
        <w:rPr>
          <w:rFonts w:asciiTheme="minorHAnsi" w:hAnsiTheme="minorHAnsi" w:cstheme="minorHAnsi"/>
          <w:sz w:val="24"/>
          <w:szCs w:val="24"/>
        </w:rPr>
        <w:t>OSVĚDČENÍ</w:t>
      </w:r>
      <w:r>
        <w:rPr>
          <w:rFonts w:asciiTheme="minorHAnsi" w:hAnsiTheme="minorHAnsi" w:cstheme="minorHAnsi"/>
          <w:sz w:val="24"/>
          <w:szCs w:val="24"/>
        </w:rPr>
        <w:t xml:space="preserve"> o absolvování akreditovaného kurzu v rozsahu 8 h s akreditací MŠMT v rámci systému dalšího vzdělávání pedagogických pracovníků pod č.j. </w:t>
      </w:r>
      <w:r w:rsidRPr="00175937">
        <w:rPr>
          <w:rFonts w:asciiTheme="minorHAnsi" w:hAnsiTheme="minorHAnsi" w:cstheme="minorHAnsi"/>
          <w:sz w:val="24"/>
          <w:szCs w:val="24"/>
        </w:rPr>
        <w:t>MŠMT- 8662/2023-5-403</w:t>
      </w:r>
    </w:p>
    <w:p w:rsidR="00456D21" w:rsidRPr="0010766A" w:rsidRDefault="00456D21" w:rsidP="00456D21">
      <w:pPr>
        <w:ind w:left="72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456D21" w:rsidRPr="006C5B0E" w:rsidRDefault="00456D21" w:rsidP="00456D2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Náklady</w:t>
      </w:r>
    </w:p>
    <w:p w:rsidR="00456D21" w:rsidRDefault="00456D21" w:rsidP="00456D21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Cena programu pro 20 pedagogických pracovníků ……………. 39.000 Kč</w:t>
      </w:r>
    </w:p>
    <w:p w:rsidR="00456D21" w:rsidRPr="00A852AC" w:rsidRDefault="00456D21" w:rsidP="00456D21">
      <w:pPr>
        <w:ind w:left="72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(1.950 Kč/os)</w:t>
      </w:r>
    </w:p>
    <w:p w:rsidR="00456D21" w:rsidRDefault="00456D21" w:rsidP="00A852AC">
      <w:pPr>
        <w:ind w:left="708"/>
        <w:rPr>
          <w:rFonts w:asciiTheme="minorHAnsi" w:eastAsia="Helvetica Neue" w:hAnsiTheme="minorHAnsi" w:cstheme="minorHAnsi"/>
          <w:color w:val="000000"/>
          <w:sz w:val="24"/>
          <w:szCs w:val="24"/>
          <w:highlight w:val="white"/>
        </w:rPr>
      </w:pPr>
    </w:p>
    <w:p w:rsidR="00456D21" w:rsidRDefault="00456D21" w:rsidP="00A852AC">
      <w:pPr>
        <w:ind w:left="708"/>
        <w:rPr>
          <w:rFonts w:asciiTheme="minorHAnsi" w:eastAsia="Helvetica Neue" w:hAnsiTheme="minorHAnsi" w:cstheme="minorHAnsi"/>
          <w:sz w:val="24"/>
          <w:szCs w:val="24"/>
          <w:highlight w:val="white"/>
        </w:rPr>
      </w:pPr>
    </w:p>
    <w:p w:rsidR="00456D21" w:rsidRPr="00456D21" w:rsidRDefault="00456D21" w:rsidP="00456D21">
      <w:pPr>
        <w:rPr>
          <w:rFonts w:asciiTheme="minorHAnsi" w:eastAsia="Helvetica Neue" w:hAnsiTheme="minorHAnsi" w:cstheme="minorHAnsi"/>
          <w:b/>
          <w:sz w:val="24"/>
          <w:szCs w:val="24"/>
          <w:highlight w:val="white"/>
          <w:u w:val="single"/>
        </w:rPr>
      </w:pPr>
      <w:r>
        <w:rPr>
          <w:rFonts w:asciiTheme="minorHAnsi" w:eastAsia="Helvetica Neue" w:hAnsiTheme="minorHAnsi" w:cstheme="minorHAnsi"/>
          <w:sz w:val="24"/>
          <w:szCs w:val="24"/>
          <w:highlight w:val="white"/>
        </w:rPr>
        <w:t xml:space="preserve">       </w:t>
      </w:r>
      <w:r w:rsidRPr="00456D21">
        <w:rPr>
          <w:rFonts w:asciiTheme="minorHAnsi" w:eastAsia="Helvetica Neue" w:hAnsiTheme="minorHAnsi" w:cstheme="minorHAnsi"/>
          <w:b/>
          <w:sz w:val="24"/>
          <w:szCs w:val="24"/>
          <w:highlight w:val="white"/>
          <w:u w:val="single"/>
        </w:rPr>
        <w:t>Garance odbornosti</w:t>
      </w:r>
    </w:p>
    <w:p w:rsidR="00456D21" w:rsidRDefault="00456D21" w:rsidP="00A852AC">
      <w:pPr>
        <w:ind w:left="708"/>
        <w:rPr>
          <w:rFonts w:asciiTheme="minorHAnsi" w:eastAsia="Helvetica Neue" w:hAnsiTheme="minorHAnsi" w:cstheme="minorHAnsi"/>
          <w:sz w:val="24"/>
          <w:szCs w:val="24"/>
          <w:highlight w:val="white"/>
        </w:rPr>
      </w:pPr>
    </w:p>
    <w:p w:rsidR="00DB56A0" w:rsidRPr="00E8477A" w:rsidRDefault="00DB56A0" w:rsidP="00A852AC">
      <w:pPr>
        <w:ind w:left="708"/>
        <w:rPr>
          <w:rFonts w:asciiTheme="minorHAnsi" w:eastAsia="Helvetica Neue" w:hAnsiTheme="minorHAnsi" w:cstheme="minorHAnsi"/>
          <w:sz w:val="24"/>
          <w:szCs w:val="24"/>
          <w:highlight w:val="white"/>
        </w:rPr>
      </w:pPr>
      <w:r w:rsidRPr="00E8477A">
        <w:rPr>
          <w:rFonts w:asciiTheme="minorHAnsi" w:eastAsia="Helvetica Neue" w:hAnsiTheme="minorHAnsi" w:cstheme="minorHAnsi"/>
          <w:sz w:val="24"/>
          <w:szCs w:val="24"/>
          <w:highlight w:val="white"/>
        </w:rPr>
        <w:t>V našem pojetí well-beingu vycházíme:</w:t>
      </w:r>
    </w:p>
    <w:p w:rsidR="00DB56A0" w:rsidRPr="00E8477A" w:rsidRDefault="00DB56A0" w:rsidP="00A852AC">
      <w:pPr>
        <w:ind w:left="708"/>
        <w:rPr>
          <w:rFonts w:asciiTheme="minorHAnsi" w:eastAsia="Helvetica Neue" w:hAnsiTheme="minorHAnsi" w:cstheme="minorHAnsi"/>
          <w:sz w:val="24"/>
          <w:szCs w:val="24"/>
          <w:highlight w:val="white"/>
        </w:rPr>
      </w:pPr>
    </w:p>
    <w:p w:rsidR="00DB56A0" w:rsidRPr="00E8477A" w:rsidRDefault="00DB56A0" w:rsidP="00DB56A0">
      <w:pPr>
        <w:pStyle w:val="Text"/>
        <w:numPr>
          <w:ilvl w:val="0"/>
          <w:numId w:val="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E8477A">
        <w:rPr>
          <w:rFonts w:asciiTheme="minorHAnsi" w:eastAsia="Helvetica Neue" w:hAnsiTheme="minorHAnsi" w:cstheme="minorHAnsi"/>
          <w:color w:val="auto"/>
          <w:sz w:val="24"/>
          <w:szCs w:val="24"/>
        </w:rPr>
        <w:t>ze studie:</w:t>
      </w:r>
    </w:p>
    <w:p w:rsidR="00DB56A0" w:rsidRPr="00E8477A" w:rsidRDefault="00DB56A0" w:rsidP="00DB56A0">
      <w:pPr>
        <w:pStyle w:val="Text"/>
        <w:ind w:left="1068"/>
        <w:rPr>
          <w:rFonts w:asciiTheme="minorHAnsi" w:eastAsia="Arial" w:hAnsiTheme="minorHAnsi" w:cstheme="minorHAnsi"/>
          <w:color w:val="auto"/>
          <w:sz w:val="24"/>
          <w:szCs w:val="24"/>
          <w:u w:val="single" w:color="1154CC"/>
        </w:rPr>
      </w:pPr>
      <w:r w:rsidRPr="00E8477A">
        <w:rPr>
          <w:rStyle w:val="Hyperlink0"/>
          <w:rFonts w:asciiTheme="minorHAnsi" w:hAnsiTheme="minorHAnsi" w:cstheme="minorHAnsi"/>
          <w:b/>
          <w:color w:val="auto"/>
          <w:sz w:val="28"/>
          <w:szCs w:val="28"/>
        </w:rPr>
        <w:t>„</w:t>
      </w:r>
      <w:hyperlink r:id="rId7" w:history="1">
        <w:r w:rsidRPr="00E8477A">
          <w:rPr>
            <w:rStyle w:val="Hyperlink0"/>
            <w:rFonts w:asciiTheme="minorHAnsi" w:hAnsiTheme="minorHAnsi" w:cstheme="minorHAnsi"/>
            <w:b/>
            <w:color w:val="auto"/>
            <w:sz w:val="28"/>
            <w:szCs w:val="28"/>
            <w:u w:color="1154CC"/>
          </w:rPr>
          <w:t>OneGenericMentalIllness: A Principle-Based Psycho-SpiritualExplanationof General Factor p and itsApplication to SpirituallyInformedClinicalPractice</w:t>
        </w:r>
      </w:hyperlink>
      <w:r w:rsidRPr="00E8477A">
        <w:rPr>
          <w:rFonts w:asciiTheme="minorHAnsi" w:eastAsia="Arial" w:hAnsiTheme="minorHAnsi" w:cstheme="minorHAnsi"/>
          <w:color w:val="auto"/>
          <w:sz w:val="24"/>
          <w:szCs w:val="24"/>
          <w:u w:val="single" w:color="1154CC"/>
        </w:rPr>
        <w:t>“</w:t>
      </w:r>
    </w:p>
    <w:p w:rsidR="00DB56A0" w:rsidRPr="00E8477A" w:rsidRDefault="00DB56A0" w:rsidP="00DB56A0">
      <w:pPr>
        <w:pStyle w:val="Text"/>
        <w:ind w:left="1068"/>
        <w:rPr>
          <w:rFonts w:asciiTheme="minorHAnsi" w:hAnsiTheme="minorHAnsi" w:cstheme="minorHAnsi"/>
          <w:color w:val="auto"/>
        </w:rPr>
      </w:pPr>
      <w:r w:rsidRPr="00E8477A">
        <w:rPr>
          <w:rFonts w:asciiTheme="minorHAnsi" w:eastAsia="Helvetica Neue" w:hAnsiTheme="minorHAnsi" w:cstheme="minorHAnsi"/>
          <w:color w:val="auto"/>
        </w:rPr>
        <w:t>(„</w:t>
      </w:r>
      <w:r w:rsidRPr="00E8477A">
        <w:rPr>
          <w:rFonts w:asciiTheme="minorHAnsi" w:hAnsiTheme="minorHAnsi" w:cstheme="minorHAnsi"/>
          <w:color w:val="auto"/>
        </w:rPr>
        <w:t xml:space="preserve">Jedna obecná duševní choroba: Psycho-Spirituální vysvětlení obecného faktoru P a jeho aplikace na duchovně informované klinické praxi založeno na principech života“ – </w:t>
      </w:r>
      <w:r w:rsidRPr="00E8477A">
        <w:rPr>
          <w:rFonts w:asciiTheme="minorHAnsi" w:hAnsiTheme="minorHAnsi" w:cstheme="minorHAnsi"/>
          <w:i/>
          <w:color w:val="auto"/>
        </w:rPr>
        <w:t>studie v současné době není k dispozici v českém jazyce, na překladu se právě pracuje</w:t>
      </w:r>
      <w:r w:rsidRPr="00E8477A">
        <w:rPr>
          <w:rFonts w:asciiTheme="minorHAnsi" w:hAnsiTheme="minorHAnsi" w:cstheme="minorHAnsi"/>
          <w:color w:val="auto"/>
        </w:rPr>
        <w:t>)</w:t>
      </w:r>
    </w:p>
    <w:p w:rsidR="00DB56A0" w:rsidRPr="00E8477A" w:rsidRDefault="00DB56A0" w:rsidP="00DB56A0">
      <w:pPr>
        <w:pStyle w:val="Text"/>
        <w:ind w:left="1068"/>
        <w:rPr>
          <w:rFonts w:asciiTheme="minorHAnsi" w:hAnsiTheme="minorHAnsi" w:cstheme="minorHAnsi"/>
          <w:color w:val="auto"/>
          <w:sz w:val="24"/>
          <w:szCs w:val="24"/>
        </w:rPr>
      </w:pPr>
    </w:p>
    <w:p w:rsidR="00DB56A0" w:rsidRPr="00E8477A" w:rsidRDefault="00DB56A0" w:rsidP="00DB56A0">
      <w:pPr>
        <w:pStyle w:val="Text"/>
        <w:ind w:left="1416"/>
        <w:rPr>
          <w:rFonts w:asciiTheme="minorHAnsi" w:hAnsiTheme="minorHAnsi" w:cstheme="minorHAnsi"/>
          <w:color w:val="auto"/>
          <w:sz w:val="24"/>
          <w:szCs w:val="24"/>
        </w:rPr>
      </w:pPr>
      <w:r w:rsidRPr="00E8477A">
        <w:rPr>
          <w:rFonts w:asciiTheme="minorHAnsi" w:hAnsiTheme="minorHAnsi" w:cstheme="minorHAnsi"/>
          <w:color w:val="auto"/>
          <w:sz w:val="24"/>
          <w:szCs w:val="24"/>
        </w:rPr>
        <w:t xml:space="preserve">&gt;&gt;&gt; </w:t>
      </w:r>
      <w:r w:rsidRPr="00E8477A">
        <w:rPr>
          <w:rFonts w:asciiTheme="minorHAnsi" w:hAnsiTheme="minorHAnsi" w:cstheme="minorHAnsi"/>
          <w:i/>
          <w:color w:val="auto"/>
          <w:sz w:val="24"/>
          <w:szCs w:val="24"/>
        </w:rPr>
        <w:t xml:space="preserve">Pojednává o faktoru P, který je ovlivněný lidskou zkušeností a prožíváním životních situací. Porovnává ji s klasickou psychoterapií a určuje nový směr jako efektivnější, srozumitelnější a rychlejší. </w:t>
      </w:r>
    </w:p>
    <w:p w:rsidR="00DB56A0" w:rsidRPr="00E8477A" w:rsidRDefault="00DB56A0" w:rsidP="00DB56A0">
      <w:pPr>
        <w:pStyle w:val="Text"/>
        <w:ind w:left="1068"/>
        <w:rPr>
          <w:rFonts w:asciiTheme="minorHAnsi" w:hAnsiTheme="minorHAnsi" w:cstheme="minorHAnsi"/>
          <w:color w:val="auto"/>
          <w:sz w:val="24"/>
          <w:szCs w:val="24"/>
        </w:rPr>
      </w:pPr>
    </w:p>
    <w:p w:rsidR="00DB56A0" w:rsidRPr="00E8477A" w:rsidRDefault="00DB56A0" w:rsidP="00DB56A0">
      <w:pPr>
        <w:pStyle w:val="Text"/>
        <w:ind w:left="1068"/>
        <w:rPr>
          <w:rFonts w:asciiTheme="minorHAnsi" w:hAnsiTheme="minorHAnsi" w:cstheme="minorHAnsi"/>
          <w:color w:val="auto"/>
          <w:sz w:val="24"/>
          <w:szCs w:val="24"/>
        </w:rPr>
      </w:pPr>
      <w:r w:rsidRPr="00E8477A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Pod studií jsou podepsaní kvalifikovaní odborníci s dlouholetou praxí </w:t>
      </w:r>
      <w:r w:rsidR="006C4591" w:rsidRPr="00E8477A">
        <w:rPr>
          <w:rFonts w:asciiTheme="minorHAnsi" w:hAnsiTheme="minorHAnsi" w:cstheme="minorHAnsi"/>
          <w:color w:val="auto"/>
          <w:sz w:val="24"/>
          <w:szCs w:val="24"/>
        </w:rPr>
        <w:t xml:space="preserve">a doktoráty </w:t>
      </w:r>
      <w:r w:rsidRPr="00E8477A">
        <w:rPr>
          <w:rFonts w:asciiTheme="minorHAnsi" w:hAnsiTheme="minorHAnsi" w:cstheme="minorHAnsi"/>
          <w:color w:val="auto"/>
          <w:sz w:val="24"/>
          <w:szCs w:val="24"/>
        </w:rPr>
        <w:t>v</w:t>
      </w:r>
      <w:r w:rsidR="006C4591" w:rsidRPr="00E8477A">
        <w:rPr>
          <w:rFonts w:asciiTheme="minorHAnsi" w:hAnsiTheme="minorHAnsi" w:cstheme="minorHAnsi"/>
          <w:color w:val="auto"/>
          <w:sz w:val="24"/>
          <w:szCs w:val="24"/>
        </w:rPr>
        <w:t xml:space="preserve"> oborech</w:t>
      </w:r>
      <w:r w:rsidRPr="00E8477A">
        <w:rPr>
          <w:rFonts w:asciiTheme="minorHAnsi" w:hAnsiTheme="minorHAnsi" w:cstheme="minorHAnsi"/>
          <w:color w:val="auto"/>
          <w:sz w:val="24"/>
          <w:szCs w:val="24"/>
        </w:rPr>
        <w:t xml:space="preserve"> psycho</w:t>
      </w:r>
      <w:r w:rsidR="006C4591" w:rsidRPr="00E8477A">
        <w:rPr>
          <w:rFonts w:asciiTheme="minorHAnsi" w:hAnsiTheme="minorHAnsi" w:cstheme="minorHAnsi"/>
          <w:color w:val="auto"/>
          <w:sz w:val="24"/>
          <w:szCs w:val="24"/>
        </w:rPr>
        <w:t>terapie, psychiatrie</w:t>
      </w:r>
      <w:r w:rsidRPr="00E8477A">
        <w:rPr>
          <w:rFonts w:asciiTheme="minorHAnsi" w:hAnsiTheme="minorHAnsi" w:cstheme="minorHAnsi"/>
          <w:color w:val="auto"/>
          <w:sz w:val="24"/>
          <w:szCs w:val="24"/>
        </w:rPr>
        <w:t xml:space="preserve"> a vzdělávání:</w:t>
      </w:r>
      <w:r w:rsidRPr="00E8477A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</w:p>
    <w:p w:rsidR="00DB56A0" w:rsidRPr="00E8477A" w:rsidRDefault="00DB56A0" w:rsidP="00DB56A0">
      <w:pPr>
        <w:pStyle w:val="Text"/>
        <w:ind w:left="1068"/>
        <w:rPr>
          <w:rFonts w:asciiTheme="minorHAnsi" w:hAnsiTheme="minorHAnsi" w:cstheme="minorHAnsi"/>
          <w:color w:val="auto"/>
          <w:sz w:val="24"/>
          <w:szCs w:val="24"/>
        </w:rPr>
      </w:pPr>
    </w:p>
    <w:p w:rsidR="00DB56A0" w:rsidRPr="00E8477A" w:rsidRDefault="001D36C2" w:rsidP="00DB56A0">
      <w:pPr>
        <w:pStyle w:val="Vchoz"/>
        <w:spacing w:before="0" w:line="240" w:lineRule="auto"/>
        <w:ind w:left="360" w:firstLine="708"/>
        <w:rPr>
          <w:rFonts w:asciiTheme="minorHAnsi" w:eastAsia="Helvetica Neue" w:hAnsiTheme="minorHAnsi" w:cstheme="minorHAnsi"/>
          <w:b/>
          <w:color w:val="auto"/>
          <w:lang w:val="cs-CZ"/>
        </w:rPr>
      </w:pPr>
      <w:r w:rsidRPr="00E8477A">
        <w:rPr>
          <w:rFonts w:asciiTheme="minorHAnsi" w:hAnsi="Helvetica" w:cstheme="minorHAnsi"/>
          <w:b/>
          <w:i/>
          <w:iCs/>
          <w:color w:val="auto"/>
          <w:lang w:val="cs-CZ"/>
        </w:rPr>
        <w:t>►</w:t>
      </w:r>
      <w:r w:rsidR="00DB56A0" w:rsidRPr="00E8477A">
        <w:rPr>
          <w:rFonts w:asciiTheme="minorHAnsi" w:hAnsiTheme="minorHAnsi" w:cstheme="minorHAnsi"/>
          <w:b/>
          <w:i/>
          <w:iCs/>
          <w:color w:val="auto"/>
          <w:lang w:val="cs-CZ"/>
        </w:rPr>
        <w:t>Thomas M. Kelley</w:t>
      </w:r>
    </w:p>
    <w:p w:rsidR="00DB56A0" w:rsidRPr="00E8477A" w:rsidRDefault="00DB56A0" w:rsidP="006C4591">
      <w:pPr>
        <w:pStyle w:val="Vchoz"/>
        <w:spacing w:before="0" w:line="240" w:lineRule="auto"/>
        <w:ind w:left="1068"/>
        <w:rPr>
          <w:rFonts w:asciiTheme="minorHAnsi" w:eastAsia="Helvetica Neue" w:hAnsiTheme="minorHAnsi" w:cstheme="minorHAnsi"/>
          <w:color w:val="auto"/>
          <w:lang w:val="cs-CZ"/>
        </w:rPr>
      </w:pPr>
      <w:r w:rsidRPr="00E8477A">
        <w:rPr>
          <w:rFonts w:asciiTheme="minorHAnsi" w:hAnsiTheme="minorHAnsi" w:cstheme="minorHAnsi"/>
          <w:i/>
          <w:iCs/>
          <w:color w:val="auto"/>
          <w:lang w:val="cs-CZ"/>
        </w:rPr>
        <w:t xml:space="preserve">WayneState University, </w:t>
      </w:r>
      <w:r w:rsidRPr="00E8477A">
        <w:rPr>
          <w:rFonts w:asciiTheme="minorHAnsi" w:hAnsiTheme="minorHAnsi" w:cstheme="minorHAnsi"/>
          <w:b/>
          <w:bCs/>
          <w:i/>
          <w:iCs/>
          <w:color w:val="auto"/>
          <w:lang w:val="cs-CZ"/>
        </w:rPr>
        <w:t>emeritní profesor</w:t>
      </w:r>
      <w:r w:rsidRPr="00E8477A">
        <w:rPr>
          <w:rFonts w:asciiTheme="minorHAnsi" w:hAnsiTheme="minorHAnsi" w:cstheme="minorHAnsi"/>
          <w:i/>
          <w:iCs/>
          <w:color w:val="auto"/>
          <w:lang w:val="cs-CZ"/>
        </w:rPr>
        <w:t>, k</w:t>
      </w:r>
      <w:r w:rsidR="006C4591" w:rsidRPr="00E8477A">
        <w:rPr>
          <w:rFonts w:asciiTheme="minorHAnsi" w:hAnsiTheme="minorHAnsi" w:cstheme="minorHAnsi"/>
          <w:i/>
          <w:iCs/>
          <w:color w:val="auto"/>
          <w:lang w:val="cs-CZ"/>
        </w:rPr>
        <w:t xml:space="preserve">atedra kriminologie a trestního </w:t>
      </w:r>
      <w:r w:rsidRPr="00E8477A">
        <w:rPr>
          <w:rFonts w:asciiTheme="minorHAnsi" w:hAnsiTheme="minorHAnsi" w:cstheme="minorHAnsi"/>
          <w:i/>
          <w:iCs/>
          <w:color w:val="auto"/>
          <w:lang w:val="cs-CZ"/>
        </w:rPr>
        <w:t>soudnictví, 3255 Faculty</w:t>
      </w:r>
      <w:r w:rsidR="006C4591" w:rsidRPr="00E8477A">
        <w:rPr>
          <w:rFonts w:asciiTheme="minorHAnsi" w:hAnsiTheme="minorHAnsi" w:cstheme="minorHAnsi"/>
          <w:i/>
          <w:iCs/>
          <w:color w:val="auto"/>
          <w:lang w:val="cs-CZ"/>
        </w:rPr>
        <w:t xml:space="preserve"> </w:t>
      </w:r>
      <w:r w:rsidRPr="00E8477A">
        <w:rPr>
          <w:rFonts w:asciiTheme="minorHAnsi" w:hAnsiTheme="minorHAnsi" w:cstheme="minorHAnsi"/>
          <w:i/>
          <w:iCs/>
          <w:color w:val="auto"/>
          <w:lang w:val="cs-CZ"/>
        </w:rPr>
        <w:t>Administration</w:t>
      </w:r>
      <w:r w:rsidR="006C4591" w:rsidRPr="00E8477A">
        <w:rPr>
          <w:rFonts w:asciiTheme="minorHAnsi" w:hAnsiTheme="minorHAnsi" w:cstheme="minorHAnsi"/>
          <w:i/>
          <w:iCs/>
          <w:color w:val="auto"/>
          <w:lang w:val="cs-CZ"/>
        </w:rPr>
        <w:t xml:space="preserve"> </w:t>
      </w:r>
      <w:r w:rsidRPr="00E8477A">
        <w:rPr>
          <w:rFonts w:asciiTheme="minorHAnsi" w:hAnsiTheme="minorHAnsi" w:cstheme="minorHAnsi"/>
          <w:i/>
          <w:iCs/>
          <w:color w:val="auto"/>
          <w:lang w:val="cs-CZ"/>
        </w:rPr>
        <w:t>Building, Wayne</w:t>
      </w:r>
      <w:r w:rsidR="006C4591" w:rsidRPr="00E8477A">
        <w:rPr>
          <w:rFonts w:asciiTheme="minorHAnsi" w:eastAsia="Helvetica Neue" w:hAnsiTheme="minorHAnsi" w:cstheme="minorHAnsi"/>
          <w:color w:val="auto"/>
          <w:lang w:val="cs-CZ"/>
        </w:rPr>
        <w:t xml:space="preserve"> </w:t>
      </w:r>
      <w:r w:rsidRPr="00E8477A">
        <w:rPr>
          <w:rFonts w:asciiTheme="minorHAnsi" w:hAnsiTheme="minorHAnsi" w:cstheme="minorHAnsi"/>
          <w:i/>
          <w:iCs/>
          <w:color w:val="auto"/>
          <w:lang w:val="cs-CZ"/>
        </w:rPr>
        <w:t>State University, Detroit, MI, USA. E-mail: aa5216@wayne.edu</w:t>
      </w:r>
    </w:p>
    <w:p w:rsidR="00DB56A0" w:rsidRPr="00E8477A" w:rsidRDefault="00DB56A0" w:rsidP="00DB56A0">
      <w:pPr>
        <w:pStyle w:val="Vchoz"/>
        <w:spacing w:before="0" w:line="240" w:lineRule="auto"/>
        <w:rPr>
          <w:rFonts w:asciiTheme="minorHAnsi" w:eastAsia="Helvetica Neue" w:hAnsiTheme="minorHAnsi" w:cstheme="minorHAnsi"/>
          <w:color w:val="auto"/>
          <w:lang w:val="cs-CZ"/>
        </w:rPr>
      </w:pPr>
    </w:p>
    <w:p w:rsidR="00DB56A0" w:rsidRPr="00E8477A" w:rsidRDefault="001D36C2" w:rsidP="006C4591">
      <w:pPr>
        <w:pStyle w:val="Vchoz"/>
        <w:spacing w:before="0" w:line="240" w:lineRule="auto"/>
        <w:ind w:left="360" w:firstLine="708"/>
        <w:rPr>
          <w:rFonts w:asciiTheme="minorHAnsi" w:eastAsia="Helvetica Neue" w:hAnsiTheme="minorHAnsi" w:cstheme="minorHAnsi"/>
          <w:b/>
          <w:color w:val="auto"/>
          <w:lang w:val="cs-CZ"/>
        </w:rPr>
      </w:pPr>
      <w:r w:rsidRPr="00E8477A">
        <w:rPr>
          <w:rFonts w:asciiTheme="minorHAnsi" w:hAnsi="Helvetica" w:cstheme="minorHAnsi"/>
          <w:b/>
          <w:i/>
          <w:iCs/>
          <w:color w:val="auto"/>
          <w:lang w:val="cs-CZ"/>
        </w:rPr>
        <w:t>►</w:t>
      </w:r>
      <w:r w:rsidR="00DB56A0" w:rsidRPr="00E8477A">
        <w:rPr>
          <w:rFonts w:asciiTheme="minorHAnsi" w:hAnsiTheme="minorHAnsi" w:cstheme="minorHAnsi"/>
          <w:b/>
          <w:i/>
          <w:iCs/>
          <w:color w:val="auto"/>
          <w:lang w:val="cs-CZ"/>
        </w:rPr>
        <w:t>William F. Pettit Jr.</w:t>
      </w:r>
    </w:p>
    <w:p w:rsidR="00DB56A0" w:rsidRPr="00E8477A" w:rsidRDefault="00DB56A0" w:rsidP="006C4591">
      <w:pPr>
        <w:pStyle w:val="Vchoz"/>
        <w:spacing w:before="0" w:line="240" w:lineRule="auto"/>
        <w:ind w:left="1068"/>
        <w:rPr>
          <w:rFonts w:asciiTheme="minorHAnsi" w:eastAsia="Helvetica Neue" w:hAnsiTheme="minorHAnsi" w:cstheme="minorHAnsi"/>
          <w:color w:val="auto"/>
          <w:lang w:val="cs-CZ"/>
        </w:rPr>
      </w:pPr>
      <w:r w:rsidRPr="00E8477A">
        <w:rPr>
          <w:rFonts w:asciiTheme="minorHAnsi" w:hAnsiTheme="minorHAnsi" w:cstheme="minorHAnsi"/>
          <w:i/>
          <w:iCs/>
          <w:color w:val="auto"/>
          <w:lang w:val="cs-CZ"/>
        </w:rPr>
        <w:t xml:space="preserve">Creighton University, </w:t>
      </w:r>
      <w:r w:rsidRPr="00E8477A">
        <w:rPr>
          <w:rFonts w:asciiTheme="minorHAnsi" w:hAnsiTheme="minorHAnsi" w:cstheme="minorHAnsi"/>
          <w:b/>
          <w:bCs/>
          <w:i/>
          <w:iCs/>
          <w:color w:val="auto"/>
          <w:lang w:val="cs-CZ"/>
        </w:rPr>
        <w:t>M.D.</w:t>
      </w:r>
      <w:r w:rsidRPr="00E8477A">
        <w:rPr>
          <w:rFonts w:asciiTheme="minorHAnsi" w:hAnsiTheme="minorHAnsi" w:cstheme="minorHAnsi"/>
          <w:i/>
          <w:iCs/>
          <w:color w:val="auto"/>
          <w:lang w:val="cs-CZ"/>
        </w:rPr>
        <w:t>, adjunctClinicalProf</w:t>
      </w:r>
      <w:r w:rsidR="006C4591" w:rsidRPr="00E8477A">
        <w:rPr>
          <w:rFonts w:asciiTheme="minorHAnsi" w:hAnsiTheme="minorHAnsi" w:cstheme="minorHAnsi"/>
          <w:i/>
          <w:iCs/>
          <w:color w:val="auto"/>
          <w:lang w:val="cs-CZ"/>
        </w:rPr>
        <w:t xml:space="preserve">essor, Creighton University </w:t>
      </w:r>
      <w:r w:rsidRPr="00E8477A">
        <w:rPr>
          <w:rFonts w:asciiTheme="minorHAnsi" w:hAnsiTheme="minorHAnsi" w:cstheme="minorHAnsi"/>
          <w:i/>
          <w:iCs/>
          <w:color w:val="auto"/>
          <w:lang w:val="cs-CZ"/>
        </w:rPr>
        <w:t>School</w:t>
      </w:r>
      <w:r w:rsidR="006C4591" w:rsidRPr="00E8477A">
        <w:rPr>
          <w:rFonts w:asciiTheme="minorHAnsi" w:hAnsiTheme="minorHAnsi" w:cstheme="minorHAnsi"/>
          <w:i/>
          <w:iCs/>
          <w:color w:val="auto"/>
          <w:lang w:val="cs-CZ"/>
        </w:rPr>
        <w:t xml:space="preserve"> </w:t>
      </w:r>
      <w:r w:rsidRPr="00E8477A">
        <w:rPr>
          <w:rFonts w:asciiTheme="minorHAnsi" w:hAnsiTheme="minorHAnsi" w:cstheme="minorHAnsi"/>
          <w:i/>
          <w:iCs/>
          <w:color w:val="auto"/>
          <w:lang w:val="cs-CZ"/>
        </w:rPr>
        <w:t>of</w:t>
      </w:r>
      <w:r w:rsidR="006C4591" w:rsidRPr="00E8477A">
        <w:rPr>
          <w:rFonts w:asciiTheme="minorHAnsi" w:hAnsiTheme="minorHAnsi" w:cstheme="minorHAnsi"/>
          <w:i/>
          <w:iCs/>
          <w:color w:val="auto"/>
          <w:lang w:val="cs-CZ"/>
        </w:rPr>
        <w:t xml:space="preserve"> </w:t>
      </w:r>
      <w:r w:rsidRPr="00E8477A">
        <w:rPr>
          <w:rFonts w:asciiTheme="minorHAnsi" w:hAnsiTheme="minorHAnsi" w:cstheme="minorHAnsi"/>
          <w:i/>
          <w:iCs/>
          <w:color w:val="auto"/>
          <w:lang w:val="cs-CZ"/>
        </w:rPr>
        <w:t>Medicine Department of Psychiatry, Phoenix AZ,</w:t>
      </w:r>
      <w:r w:rsidR="006C4591" w:rsidRPr="00E8477A">
        <w:rPr>
          <w:rFonts w:asciiTheme="minorHAnsi" w:eastAsia="Helvetica Neue" w:hAnsiTheme="minorHAnsi" w:cstheme="minorHAnsi"/>
          <w:color w:val="auto"/>
          <w:lang w:val="cs-CZ"/>
        </w:rPr>
        <w:t xml:space="preserve"> </w:t>
      </w:r>
      <w:r w:rsidRPr="00E8477A">
        <w:rPr>
          <w:rFonts w:asciiTheme="minorHAnsi" w:hAnsiTheme="minorHAnsi" w:cstheme="minorHAnsi"/>
          <w:i/>
          <w:iCs/>
          <w:color w:val="auto"/>
          <w:lang w:val="cs-CZ"/>
        </w:rPr>
        <w:t>USA. E-mail: bill@thedrspettit.com</w:t>
      </w:r>
    </w:p>
    <w:p w:rsidR="00DB56A0" w:rsidRPr="00E8477A" w:rsidRDefault="00DB56A0" w:rsidP="00DB56A0">
      <w:pPr>
        <w:pStyle w:val="Vchoz"/>
        <w:spacing w:before="0" w:line="240" w:lineRule="auto"/>
        <w:rPr>
          <w:rFonts w:asciiTheme="minorHAnsi" w:eastAsia="Helvetica Neue" w:hAnsiTheme="minorHAnsi" w:cstheme="minorHAnsi"/>
          <w:color w:val="auto"/>
          <w:lang w:val="cs-CZ"/>
        </w:rPr>
      </w:pPr>
    </w:p>
    <w:p w:rsidR="00DB56A0" w:rsidRPr="00E8477A" w:rsidRDefault="001D36C2" w:rsidP="006C4591">
      <w:pPr>
        <w:pStyle w:val="Vchoz"/>
        <w:spacing w:before="0" w:line="240" w:lineRule="auto"/>
        <w:ind w:left="360" w:firstLine="708"/>
        <w:rPr>
          <w:rFonts w:asciiTheme="minorHAnsi" w:eastAsia="Helvetica Neue" w:hAnsiTheme="minorHAnsi" w:cstheme="minorHAnsi"/>
          <w:b/>
          <w:color w:val="auto"/>
          <w:lang w:val="cs-CZ"/>
        </w:rPr>
      </w:pPr>
      <w:r w:rsidRPr="00E8477A">
        <w:rPr>
          <w:rFonts w:asciiTheme="minorHAnsi" w:hAnsi="Helvetica" w:cstheme="minorHAnsi"/>
          <w:b/>
          <w:i/>
          <w:iCs/>
          <w:color w:val="auto"/>
          <w:lang w:val="cs-CZ"/>
        </w:rPr>
        <w:t>►</w:t>
      </w:r>
      <w:r w:rsidR="00DB56A0" w:rsidRPr="00E8477A">
        <w:rPr>
          <w:rFonts w:asciiTheme="minorHAnsi" w:hAnsiTheme="minorHAnsi" w:cstheme="minorHAnsi"/>
          <w:b/>
          <w:i/>
          <w:iCs/>
          <w:color w:val="auto"/>
          <w:lang w:val="cs-CZ"/>
        </w:rPr>
        <w:t>Judith Sedgeman</w:t>
      </w:r>
    </w:p>
    <w:p w:rsidR="00DB56A0" w:rsidRPr="00E8477A" w:rsidRDefault="00DB56A0" w:rsidP="006C4591">
      <w:pPr>
        <w:pStyle w:val="Vchoz"/>
        <w:spacing w:before="0" w:line="240" w:lineRule="auto"/>
        <w:ind w:left="1068"/>
        <w:rPr>
          <w:rFonts w:asciiTheme="minorHAnsi" w:eastAsia="Helvetica Neue" w:hAnsiTheme="minorHAnsi" w:cstheme="minorHAnsi"/>
          <w:color w:val="auto"/>
          <w:lang w:val="cs-CZ"/>
        </w:rPr>
      </w:pPr>
      <w:r w:rsidRPr="00E8477A">
        <w:rPr>
          <w:rFonts w:asciiTheme="minorHAnsi" w:hAnsiTheme="minorHAnsi" w:cstheme="minorHAnsi"/>
          <w:i/>
          <w:iCs/>
          <w:color w:val="auto"/>
          <w:lang w:val="cs-CZ"/>
        </w:rPr>
        <w:t xml:space="preserve">SedgemanConsulting LLC, </w:t>
      </w:r>
      <w:r w:rsidRPr="00E8477A">
        <w:rPr>
          <w:rFonts w:asciiTheme="minorHAnsi" w:hAnsiTheme="minorHAnsi" w:cstheme="minorHAnsi"/>
          <w:b/>
          <w:bCs/>
          <w:i/>
          <w:iCs/>
          <w:color w:val="auto"/>
          <w:lang w:val="cs-CZ"/>
        </w:rPr>
        <w:t>Ed.D.</w:t>
      </w:r>
      <w:r w:rsidRPr="00E8477A">
        <w:rPr>
          <w:rFonts w:asciiTheme="minorHAnsi" w:hAnsiTheme="minorHAnsi" w:cstheme="minorHAnsi"/>
          <w:i/>
          <w:iCs/>
          <w:color w:val="auto"/>
          <w:lang w:val="cs-CZ"/>
        </w:rPr>
        <w:t>, Mental</w:t>
      </w:r>
      <w:r w:rsidR="006C4591" w:rsidRPr="00E8477A">
        <w:rPr>
          <w:rFonts w:asciiTheme="minorHAnsi" w:hAnsiTheme="minorHAnsi" w:cstheme="minorHAnsi"/>
          <w:i/>
          <w:iCs/>
          <w:color w:val="auto"/>
          <w:lang w:val="cs-CZ"/>
        </w:rPr>
        <w:t xml:space="preserve"> </w:t>
      </w:r>
      <w:r w:rsidRPr="00E8477A">
        <w:rPr>
          <w:rFonts w:asciiTheme="minorHAnsi" w:hAnsiTheme="minorHAnsi" w:cstheme="minorHAnsi"/>
          <w:i/>
          <w:iCs/>
          <w:color w:val="auto"/>
          <w:lang w:val="cs-CZ"/>
        </w:rPr>
        <w:t>HealthEducator, Sedgeman</w:t>
      </w:r>
      <w:r w:rsidR="006C4591" w:rsidRPr="00E8477A">
        <w:rPr>
          <w:rFonts w:asciiTheme="minorHAnsi" w:hAnsiTheme="minorHAnsi" w:cstheme="minorHAnsi"/>
          <w:i/>
          <w:iCs/>
          <w:color w:val="auto"/>
          <w:lang w:val="cs-CZ"/>
        </w:rPr>
        <w:t xml:space="preserve"> </w:t>
      </w:r>
      <w:r w:rsidRPr="00E8477A">
        <w:rPr>
          <w:rFonts w:asciiTheme="minorHAnsi" w:hAnsiTheme="minorHAnsi" w:cstheme="minorHAnsi"/>
          <w:i/>
          <w:iCs/>
          <w:color w:val="auto"/>
          <w:lang w:val="cs-CZ"/>
        </w:rPr>
        <w:t>Consulting LLC, 5616 Garden Lakes Drive, Bradenton, FL, USA, E-mail:</w:t>
      </w:r>
    </w:p>
    <w:p w:rsidR="00DB56A0" w:rsidRPr="00E8477A" w:rsidRDefault="00DB56A0" w:rsidP="006C4591">
      <w:pPr>
        <w:pStyle w:val="Vchoz"/>
        <w:spacing w:before="0" w:line="240" w:lineRule="auto"/>
        <w:ind w:left="360" w:firstLine="708"/>
        <w:rPr>
          <w:rFonts w:asciiTheme="minorHAnsi" w:eastAsia="Helvetica Neue" w:hAnsiTheme="minorHAnsi" w:cstheme="minorHAnsi"/>
          <w:color w:val="auto"/>
          <w:lang w:val="cs-CZ"/>
        </w:rPr>
      </w:pPr>
      <w:r w:rsidRPr="00E8477A">
        <w:rPr>
          <w:rFonts w:asciiTheme="minorHAnsi" w:hAnsiTheme="minorHAnsi" w:cstheme="minorHAnsi"/>
          <w:i/>
          <w:iCs/>
          <w:color w:val="auto"/>
          <w:lang w:val="cs-CZ"/>
        </w:rPr>
        <w:t>sedgeconsult@gmail.com</w:t>
      </w:r>
    </w:p>
    <w:p w:rsidR="00DB56A0" w:rsidRPr="00E8477A" w:rsidRDefault="00DB56A0" w:rsidP="00DB56A0">
      <w:pPr>
        <w:pStyle w:val="Vchoz"/>
        <w:spacing w:before="0" w:line="240" w:lineRule="auto"/>
        <w:rPr>
          <w:rFonts w:asciiTheme="minorHAnsi" w:eastAsia="Helvetica Neue" w:hAnsiTheme="minorHAnsi" w:cstheme="minorHAnsi"/>
          <w:color w:val="auto"/>
          <w:lang w:val="cs-CZ"/>
        </w:rPr>
      </w:pPr>
      <w:r w:rsidRPr="00E8477A">
        <w:rPr>
          <w:rFonts w:asciiTheme="minorHAnsi" w:hAnsiTheme="minorHAnsi" w:cstheme="minorHAnsi"/>
          <w:i/>
          <w:iCs/>
          <w:color w:val="auto"/>
          <w:lang w:val="cs-CZ"/>
        </w:rPr>
        <w:t> </w:t>
      </w:r>
    </w:p>
    <w:p w:rsidR="00DB56A0" w:rsidRPr="00E8477A" w:rsidRDefault="001D36C2" w:rsidP="006C4591">
      <w:pPr>
        <w:pStyle w:val="Vchoz"/>
        <w:spacing w:before="0" w:line="240" w:lineRule="auto"/>
        <w:ind w:left="360" w:firstLine="708"/>
        <w:rPr>
          <w:rFonts w:asciiTheme="minorHAnsi" w:eastAsia="Helvetica Neue" w:hAnsiTheme="minorHAnsi" w:cstheme="minorHAnsi"/>
          <w:b/>
          <w:color w:val="auto"/>
          <w:lang w:val="cs-CZ"/>
        </w:rPr>
      </w:pPr>
      <w:r w:rsidRPr="00E8477A">
        <w:rPr>
          <w:rFonts w:asciiTheme="minorHAnsi" w:hAnsi="Helvetica" w:cstheme="minorHAnsi"/>
          <w:b/>
          <w:i/>
          <w:iCs/>
          <w:color w:val="auto"/>
          <w:lang w:val="cs-CZ"/>
        </w:rPr>
        <w:t>►</w:t>
      </w:r>
      <w:r w:rsidR="00DB56A0" w:rsidRPr="00E8477A">
        <w:rPr>
          <w:rFonts w:asciiTheme="minorHAnsi" w:hAnsiTheme="minorHAnsi" w:cstheme="minorHAnsi"/>
          <w:b/>
          <w:i/>
          <w:iCs/>
          <w:color w:val="auto"/>
          <w:lang w:val="cs-CZ"/>
        </w:rPr>
        <w:t>Jack Pransky</w:t>
      </w:r>
    </w:p>
    <w:p w:rsidR="00DB56A0" w:rsidRPr="00E8477A" w:rsidRDefault="00DB56A0" w:rsidP="005A0FE5">
      <w:pPr>
        <w:pStyle w:val="Vchoz"/>
        <w:spacing w:before="0" w:line="240" w:lineRule="auto"/>
        <w:ind w:left="1068"/>
        <w:rPr>
          <w:rFonts w:asciiTheme="minorHAnsi" w:hAnsiTheme="minorHAnsi" w:cstheme="minorHAnsi"/>
          <w:i/>
          <w:iCs/>
          <w:color w:val="auto"/>
          <w:lang w:val="cs-CZ"/>
        </w:rPr>
      </w:pPr>
      <w:r w:rsidRPr="00E8477A">
        <w:rPr>
          <w:rFonts w:asciiTheme="minorHAnsi" w:hAnsiTheme="minorHAnsi" w:cstheme="minorHAnsi"/>
          <w:i/>
          <w:iCs/>
          <w:color w:val="auto"/>
          <w:lang w:val="cs-CZ"/>
        </w:rPr>
        <w:t xml:space="preserve">Center forInside-OutUnderstanding, </w:t>
      </w:r>
      <w:r w:rsidRPr="00E8477A">
        <w:rPr>
          <w:rFonts w:asciiTheme="minorHAnsi" w:hAnsiTheme="minorHAnsi" w:cstheme="minorHAnsi"/>
          <w:b/>
          <w:bCs/>
          <w:i/>
          <w:iCs/>
          <w:color w:val="auto"/>
          <w:lang w:val="cs-CZ"/>
        </w:rPr>
        <w:t>Ph.D.</w:t>
      </w:r>
      <w:r w:rsidRPr="00E8477A">
        <w:rPr>
          <w:rFonts w:asciiTheme="minorHAnsi" w:hAnsiTheme="minorHAnsi" w:cstheme="minorHAnsi"/>
          <w:i/>
          <w:iCs/>
          <w:color w:val="auto"/>
          <w:lang w:val="cs-CZ"/>
        </w:rPr>
        <w:t xml:space="preserve">, ředitel Centra pro vnitřní porozumění, 228 Wine St., Charlottesville, VT, USA. E-mail: </w:t>
      </w:r>
      <w:hyperlink r:id="rId8" w:history="1">
        <w:r w:rsidR="009504F3" w:rsidRPr="00E8477A">
          <w:rPr>
            <w:rStyle w:val="Hypertextovodkaz"/>
            <w:rFonts w:asciiTheme="minorHAnsi" w:hAnsiTheme="minorHAnsi" w:cstheme="minorHAnsi"/>
            <w:i/>
            <w:iCs/>
            <w:color w:val="auto"/>
            <w:lang w:val="cs-CZ"/>
          </w:rPr>
          <w:t>jack@healthrealize.com</w:t>
        </w:r>
      </w:hyperlink>
    </w:p>
    <w:p w:rsidR="009504F3" w:rsidRPr="00E8477A" w:rsidRDefault="009504F3" w:rsidP="005A0FE5">
      <w:pPr>
        <w:pStyle w:val="Vchoz"/>
        <w:spacing w:before="0" w:line="240" w:lineRule="auto"/>
        <w:ind w:left="1068"/>
        <w:rPr>
          <w:rFonts w:asciiTheme="minorHAnsi" w:hAnsiTheme="minorHAnsi" w:cstheme="minorHAnsi"/>
          <w:i/>
          <w:iCs/>
          <w:color w:val="auto"/>
          <w:lang w:val="cs-CZ"/>
        </w:rPr>
      </w:pPr>
    </w:p>
    <w:p w:rsidR="009504F3" w:rsidRPr="00E8477A" w:rsidRDefault="009504F3" w:rsidP="005A0FE5">
      <w:pPr>
        <w:pStyle w:val="Vchoz"/>
        <w:spacing w:before="0" w:line="240" w:lineRule="auto"/>
        <w:ind w:left="1068"/>
        <w:rPr>
          <w:rFonts w:asciiTheme="minorHAnsi" w:eastAsia="Helvetica Neue" w:hAnsiTheme="minorHAnsi" w:cstheme="minorHAnsi"/>
          <w:color w:val="auto"/>
          <w:lang w:val="cs-CZ"/>
        </w:rPr>
      </w:pPr>
    </w:p>
    <w:p w:rsidR="00DB56A0" w:rsidRPr="00E8477A" w:rsidRDefault="00DB56A0" w:rsidP="00DB56A0">
      <w:pPr>
        <w:pStyle w:val="Text"/>
        <w:ind w:left="1068"/>
        <w:rPr>
          <w:rFonts w:asciiTheme="minorHAnsi" w:hAnsiTheme="minorHAnsi" w:cstheme="minorHAnsi"/>
          <w:color w:val="auto"/>
          <w:sz w:val="24"/>
          <w:szCs w:val="24"/>
        </w:rPr>
      </w:pPr>
    </w:p>
    <w:p w:rsidR="00DB56A0" w:rsidRPr="00E8477A" w:rsidRDefault="005A0FE5" w:rsidP="00DB56A0">
      <w:pPr>
        <w:pStyle w:val="Odstavecseseznamem"/>
        <w:numPr>
          <w:ilvl w:val="0"/>
          <w:numId w:val="6"/>
        </w:numPr>
        <w:rPr>
          <w:rFonts w:asciiTheme="minorHAnsi" w:eastAsia="Helvetica Neue" w:hAnsiTheme="minorHAnsi" w:cstheme="minorHAnsi"/>
          <w:sz w:val="24"/>
          <w:szCs w:val="24"/>
          <w:highlight w:val="white"/>
        </w:rPr>
      </w:pPr>
      <w:r w:rsidRPr="00E8477A">
        <w:rPr>
          <w:rFonts w:asciiTheme="minorHAnsi" w:eastAsia="Helvetica Neue" w:hAnsiTheme="minorHAnsi" w:cstheme="minorHAnsi"/>
          <w:sz w:val="24"/>
          <w:szCs w:val="24"/>
          <w:highlight w:val="white"/>
        </w:rPr>
        <w:t>ze zavedené zahraniční praxe:</w:t>
      </w:r>
    </w:p>
    <w:p w:rsidR="00C17637" w:rsidRPr="00E8477A" w:rsidRDefault="00C17637" w:rsidP="00C17637">
      <w:pPr>
        <w:pStyle w:val="Odstavecseseznamem"/>
        <w:ind w:left="1068"/>
        <w:rPr>
          <w:rFonts w:asciiTheme="minorHAnsi" w:eastAsia="Helvetica Neue" w:hAnsiTheme="minorHAnsi" w:cstheme="minorHAnsi"/>
          <w:sz w:val="24"/>
          <w:szCs w:val="24"/>
          <w:highlight w:val="white"/>
        </w:rPr>
      </w:pPr>
    </w:p>
    <w:p w:rsidR="00C17637" w:rsidRPr="00E8477A" w:rsidRDefault="00C17637" w:rsidP="00C17637">
      <w:pPr>
        <w:pStyle w:val="Vchoz"/>
        <w:spacing w:before="0" w:line="240" w:lineRule="auto"/>
        <w:ind w:left="720" w:firstLine="348"/>
        <w:rPr>
          <w:rFonts w:asciiTheme="minorHAnsi" w:hAnsiTheme="minorHAnsi" w:cstheme="minorHAnsi"/>
          <w:b/>
          <w:color w:val="auto"/>
          <w:sz w:val="28"/>
          <w:szCs w:val="28"/>
          <w:u w:color="212121"/>
          <w:lang w:val="cs-CZ"/>
        </w:rPr>
      </w:pPr>
      <w:r w:rsidRPr="00E8477A">
        <w:rPr>
          <w:rFonts w:asciiTheme="minorHAnsi" w:eastAsia="Helvetica Neue" w:hAnsiTheme="minorHAnsi" w:cstheme="minorHAnsi"/>
          <w:color w:val="auto"/>
          <w:highlight w:val="white"/>
        </w:rPr>
        <w:t xml:space="preserve">Inspirovali jsme se </w:t>
      </w:r>
      <w:r w:rsidRPr="00E8477A">
        <w:rPr>
          <w:rFonts w:asciiTheme="minorHAnsi" w:hAnsiTheme="minorHAnsi" w:cstheme="minorHAnsi"/>
          <w:b/>
          <w:color w:val="auto"/>
          <w:sz w:val="28"/>
          <w:szCs w:val="28"/>
          <w:u w:color="212121"/>
          <w:lang w:val="cs-CZ"/>
        </w:rPr>
        <w:t>S.P.A.R.K. mentoring programem</w:t>
      </w:r>
    </w:p>
    <w:p w:rsidR="00C17637" w:rsidRPr="00E8477A" w:rsidRDefault="00C17637" w:rsidP="00C17637">
      <w:pPr>
        <w:pStyle w:val="Vchoz"/>
        <w:spacing w:before="0" w:line="240" w:lineRule="auto"/>
        <w:ind w:left="720" w:firstLine="348"/>
        <w:rPr>
          <w:rFonts w:asciiTheme="minorHAnsi" w:hAnsiTheme="minorHAnsi" w:cstheme="minorHAnsi"/>
          <w:color w:val="auto"/>
          <w:u w:color="212121"/>
          <w:lang w:val="cs-CZ"/>
        </w:rPr>
      </w:pPr>
    </w:p>
    <w:p w:rsidR="00C17637" w:rsidRPr="00E8477A" w:rsidRDefault="00C17637" w:rsidP="00C17637">
      <w:pPr>
        <w:pStyle w:val="Vchoz"/>
        <w:spacing w:before="0" w:line="240" w:lineRule="auto"/>
        <w:ind w:left="720" w:firstLine="348"/>
        <w:rPr>
          <w:rFonts w:asciiTheme="minorHAnsi" w:hAnsiTheme="minorHAnsi" w:cstheme="minorHAnsi"/>
          <w:color w:val="auto"/>
          <w:u w:val="single" w:color="1154CC"/>
          <w:lang w:val="cs-CZ"/>
        </w:rPr>
      </w:pPr>
      <w:r w:rsidRPr="00E8477A">
        <w:rPr>
          <w:rFonts w:asciiTheme="minorHAnsi" w:hAnsiTheme="minorHAnsi" w:cstheme="minorHAnsi"/>
          <w:color w:val="auto"/>
          <w:u w:color="212121"/>
          <w:lang w:val="cs-CZ"/>
        </w:rPr>
        <w:t xml:space="preserve">&gt;&gt;&gt; více na </w:t>
      </w:r>
      <w:hyperlink r:id="rId9" w:history="1">
        <w:r w:rsidRPr="00E8477A">
          <w:rPr>
            <w:rStyle w:val="Hypertextovodkaz"/>
            <w:rFonts w:asciiTheme="minorHAnsi" w:hAnsiTheme="minorHAnsi" w:cstheme="minorHAnsi"/>
            <w:color w:val="0070C0"/>
            <w:u w:color="1154CC"/>
            <w:lang w:val="cs-CZ"/>
          </w:rPr>
          <w:t>https://sparkcurriculum.org/the-principles-behind-the-curriculum/</w:t>
        </w:r>
      </w:hyperlink>
    </w:p>
    <w:p w:rsidR="00C17637" w:rsidRPr="00E8477A" w:rsidRDefault="00C17637" w:rsidP="00C17637">
      <w:pPr>
        <w:pStyle w:val="Vchoz"/>
        <w:spacing w:before="0" w:line="240" w:lineRule="auto"/>
        <w:rPr>
          <w:rFonts w:asciiTheme="minorHAnsi" w:eastAsia="Arial" w:hAnsiTheme="minorHAnsi" w:cstheme="minorHAnsi"/>
          <w:color w:val="auto"/>
          <w:u w:color="212121"/>
          <w:lang w:val="cs-CZ"/>
        </w:rPr>
      </w:pPr>
    </w:p>
    <w:p w:rsidR="00C17637" w:rsidRPr="00E8477A" w:rsidRDefault="00C17637" w:rsidP="00C17637">
      <w:pPr>
        <w:pStyle w:val="Vchoz"/>
        <w:spacing w:before="0" w:line="240" w:lineRule="auto"/>
        <w:ind w:left="1068" w:firstLine="348"/>
        <w:rPr>
          <w:rFonts w:asciiTheme="minorHAnsi" w:hAnsiTheme="minorHAnsi" w:cstheme="minorHAnsi"/>
          <w:i/>
          <w:color w:val="auto"/>
          <w:u w:color="212121"/>
          <w:lang w:val="cs-CZ"/>
        </w:rPr>
      </w:pPr>
      <w:r w:rsidRPr="00E8477A">
        <w:rPr>
          <w:rFonts w:asciiTheme="minorHAnsi" w:hAnsiTheme="minorHAnsi" w:cstheme="minorHAnsi"/>
          <w:i/>
          <w:color w:val="auto"/>
          <w:u w:color="212121"/>
          <w:lang w:val="cs-CZ"/>
        </w:rPr>
        <w:t>Tento učební plán vychází z pochopení mysli a lidské zkušenosti a lze jej vysvětlit pomocí tří univerzálních principů: Mysl, myšlení a vědomí. Tyto principy, které poprvé formuloval Sydney Banks, se vyučují po celém světě, aby zmírnily lidské utrpení a kultivovaly lidský potenciál v oblasti komunitního duševního zdraví, vzdělávání, sociálních služeb, podnikového vzdělávání, poradenství, psychiatrie a systémů léčby drogové závislosti a alkoholismu.</w:t>
      </w:r>
    </w:p>
    <w:p w:rsidR="00C17637" w:rsidRPr="00E8477A" w:rsidRDefault="00C17637" w:rsidP="00C17637">
      <w:pPr>
        <w:pStyle w:val="Odstavecseseznamem"/>
        <w:ind w:left="1068"/>
        <w:rPr>
          <w:rFonts w:asciiTheme="minorHAnsi" w:eastAsia="Helvetica Neue" w:hAnsiTheme="minorHAnsi" w:cstheme="minorHAnsi"/>
          <w:sz w:val="24"/>
          <w:szCs w:val="24"/>
          <w:highlight w:val="white"/>
        </w:rPr>
      </w:pPr>
    </w:p>
    <w:p w:rsidR="00C17637" w:rsidRPr="00E8477A" w:rsidRDefault="00C17637" w:rsidP="00C17637">
      <w:pPr>
        <w:pStyle w:val="Odstavecseseznamem"/>
        <w:ind w:left="1068"/>
        <w:rPr>
          <w:rFonts w:asciiTheme="minorHAnsi" w:eastAsia="Helvetica Neue" w:hAnsiTheme="minorHAnsi" w:cstheme="minorHAnsi"/>
          <w:sz w:val="24"/>
          <w:szCs w:val="24"/>
          <w:highlight w:val="white"/>
        </w:rPr>
      </w:pPr>
    </w:p>
    <w:p w:rsidR="00C17637" w:rsidRPr="00E8477A" w:rsidRDefault="00C17637" w:rsidP="00C17637">
      <w:pPr>
        <w:pStyle w:val="Odstavecseseznamem"/>
        <w:ind w:left="1068"/>
        <w:rPr>
          <w:rFonts w:asciiTheme="minorHAnsi" w:eastAsia="Helvetica Neue" w:hAnsiTheme="minorHAnsi" w:cstheme="minorHAnsi"/>
          <w:sz w:val="24"/>
          <w:szCs w:val="24"/>
          <w:highlight w:val="white"/>
        </w:rPr>
      </w:pPr>
    </w:p>
    <w:p w:rsidR="00C17637" w:rsidRPr="00E8477A" w:rsidRDefault="00C17637" w:rsidP="00C17637">
      <w:pPr>
        <w:pStyle w:val="Vchoz"/>
        <w:numPr>
          <w:ilvl w:val="0"/>
          <w:numId w:val="6"/>
        </w:numPr>
        <w:spacing w:before="0" w:line="240" w:lineRule="auto"/>
        <w:rPr>
          <w:rFonts w:asciiTheme="minorHAnsi" w:eastAsia="Arial" w:hAnsiTheme="minorHAnsi" w:cstheme="minorHAnsi"/>
          <w:color w:val="auto"/>
          <w:u w:color="212121"/>
          <w:lang w:val="cs-CZ"/>
        </w:rPr>
      </w:pPr>
      <w:r w:rsidRPr="00E8477A">
        <w:rPr>
          <w:rFonts w:asciiTheme="minorHAnsi" w:hAnsiTheme="minorHAnsi" w:cstheme="minorHAnsi"/>
          <w:color w:val="auto"/>
          <w:u w:color="212121"/>
          <w:lang w:val="cs-CZ"/>
        </w:rPr>
        <w:t xml:space="preserve">Opíráme se o zkušenosti psychologů a psychoterapeutů: </w:t>
      </w:r>
    </w:p>
    <w:p w:rsidR="00C17637" w:rsidRPr="00E8477A" w:rsidRDefault="00C17637" w:rsidP="00C17637">
      <w:pPr>
        <w:pStyle w:val="Vchoz"/>
        <w:spacing w:before="0" w:line="240" w:lineRule="auto"/>
        <w:ind w:left="1068"/>
        <w:rPr>
          <w:rFonts w:asciiTheme="minorHAnsi" w:eastAsia="Arial" w:hAnsiTheme="minorHAnsi" w:cstheme="minorHAnsi"/>
          <w:color w:val="auto"/>
          <w:u w:color="212121"/>
          <w:lang w:val="cs-CZ"/>
        </w:rPr>
      </w:pPr>
    </w:p>
    <w:p w:rsidR="00C17637" w:rsidRPr="00E8477A" w:rsidRDefault="00C17637" w:rsidP="00C17637">
      <w:pPr>
        <w:pStyle w:val="Vchoz"/>
        <w:spacing w:before="0" w:line="240" w:lineRule="auto"/>
        <w:ind w:left="1068"/>
        <w:rPr>
          <w:rFonts w:asciiTheme="minorHAnsi" w:eastAsia="Arial" w:hAnsiTheme="minorHAnsi" w:cstheme="minorHAnsi"/>
          <w:color w:val="auto"/>
          <w:u w:color="212121"/>
          <w:lang w:val="cs-CZ"/>
        </w:rPr>
      </w:pPr>
      <w:r w:rsidRPr="00E8477A">
        <w:rPr>
          <w:rFonts w:asciiTheme="minorHAnsi" w:hAnsi="Helvetica" w:cstheme="minorHAnsi"/>
          <w:b/>
          <w:i/>
          <w:iCs/>
          <w:color w:val="auto"/>
          <w:lang w:val="cs-CZ"/>
        </w:rPr>
        <w:t>►</w:t>
      </w:r>
      <w:r w:rsidRPr="00E8477A">
        <w:rPr>
          <w:rFonts w:asciiTheme="minorHAnsi" w:eastAsia="Arial" w:hAnsiTheme="minorHAnsi" w:cstheme="minorHAnsi"/>
          <w:b/>
          <w:color w:val="auto"/>
          <w:u w:color="212121"/>
          <w:lang w:val="cs-CZ"/>
        </w:rPr>
        <w:t>Dr. DickenBettinger</w:t>
      </w:r>
      <w:r w:rsidRPr="00E8477A">
        <w:rPr>
          <w:rFonts w:asciiTheme="minorHAnsi" w:eastAsia="Arial" w:hAnsiTheme="minorHAnsi" w:cstheme="minorHAnsi"/>
          <w:color w:val="auto"/>
          <w:u w:color="212121"/>
          <w:lang w:val="cs-CZ"/>
        </w:rPr>
        <w:t xml:space="preserve"> (psycholog), USA</w:t>
      </w:r>
    </w:p>
    <w:p w:rsidR="00C17637" w:rsidRPr="00E8477A" w:rsidRDefault="007561CF" w:rsidP="00C17637">
      <w:pPr>
        <w:pStyle w:val="Vchoz"/>
        <w:spacing w:before="0" w:line="240" w:lineRule="auto"/>
        <w:ind w:left="1776" w:firstLine="348"/>
        <w:rPr>
          <w:rFonts w:asciiTheme="minorHAnsi" w:hAnsiTheme="minorHAnsi" w:cstheme="minorHAnsi"/>
          <w:color w:val="0070C0"/>
        </w:rPr>
      </w:pPr>
      <w:hyperlink r:id="rId10" w:history="1">
        <w:r w:rsidR="00C17637" w:rsidRPr="00E8477A">
          <w:rPr>
            <w:rStyle w:val="Hyperlink0"/>
            <w:rFonts w:asciiTheme="minorHAnsi" w:hAnsiTheme="minorHAnsi" w:cstheme="minorHAnsi"/>
            <w:color w:val="0070C0"/>
            <w:u w:color="1154CC"/>
            <w:lang w:val="cs-CZ"/>
          </w:rPr>
          <w:t>https://theprinciplesinstitute.com/about-dicken-bettinger/</w:t>
        </w:r>
      </w:hyperlink>
    </w:p>
    <w:p w:rsidR="009504F3" w:rsidRPr="00E8477A" w:rsidRDefault="009504F3" w:rsidP="00C17637">
      <w:pPr>
        <w:pStyle w:val="Vchoz"/>
        <w:spacing w:before="0" w:line="240" w:lineRule="auto"/>
        <w:ind w:left="1068"/>
        <w:rPr>
          <w:rFonts w:asciiTheme="minorHAnsi" w:hAnsi="Helvetica" w:cstheme="minorHAnsi"/>
          <w:b/>
          <w:i/>
          <w:iCs/>
          <w:color w:val="auto"/>
          <w:lang w:val="cs-CZ"/>
        </w:rPr>
      </w:pPr>
    </w:p>
    <w:p w:rsidR="00C17637" w:rsidRPr="00E8477A" w:rsidRDefault="00C17637" w:rsidP="00C17637">
      <w:pPr>
        <w:pStyle w:val="Vchoz"/>
        <w:spacing w:before="0" w:line="240" w:lineRule="auto"/>
        <w:ind w:left="1068"/>
        <w:rPr>
          <w:rFonts w:asciiTheme="minorHAnsi" w:hAnsiTheme="minorHAnsi" w:cstheme="minorHAnsi"/>
          <w:color w:val="auto"/>
          <w:u w:color="212121"/>
          <w:lang w:val="cs-CZ"/>
        </w:rPr>
      </w:pPr>
      <w:r w:rsidRPr="00E8477A">
        <w:rPr>
          <w:rFonts w:asciiTheme="minorHAnsi" w:hAnsi="Helvetica" w:cstheme="minorHAnsi"/>
          <w:b/>
          <w:i/>
          <w:iCs/>
          <w:color w:val="auto"/>
          <w:lang w:val="cs-CZ"/>
        </w:rPr>
        <w:t>►</w:t>
      </w:r>
      <w:r w:rsidRPr="00E8477A">
        <w:rPr>
          <w:rFonts w:asciiTheme="minorHAnsi" w:eastAsia="Arial" w:hAnsiTheme="minorHAnsi" w:cstheme="minorHAnsi"/>
          <w:b/>
          <w:color w:val="auto"/>
          <w:u w:color="212121"/>
          <w:lang w:val="cs-CZ"/>
        </w:rPr>
        <w:t xml:space="preserve">Dr. Amy Johnson </w:t>
      </w:r>
      <w:r w:rsidRPr="00E8477A">
        <w:rPr>
          <w:rFonts w:asciiTheme="minorHAnsi" w:eastAsia="Arial" w:hAnsiTheme="minorHAnsi" w:cstheme="minorHAnsi"/>
          <w:color w:val="auto"/>
          <w:u w:color="212121"/>
          <w:lang w:val="cs-CZ"/>
        </w:rPr>
        <w:t>(psycholog se zam</w:t>
      </w:r>
      <w:r w:rsidRPr="00E8477A">
        <w:rPr>
          <w:rFonts w:asciiTheme="minorHAnsi" w:hAnsiTheme="minorHAnsi" w:cstheme="minorHAnsi"/>
          <w:color w:val="auto"/>
          <w:u w:color="212121"/>
          <w:lang w:val="cs-CZ"/>
        </w:rPr>
        <w:t>ěřením na sebepoškozování a poruchy příjmu potravy), USA</w:t>
      </w:r>
    </w:p>
    <w:p w:rsidR="00C17637" w:rsidRPr="00E8477A" w:rsidRDefault="007561CF" w:rsidP="00C17637">
      <w:pPr>
        <w:pStyle w:val="Vchoz"/>
        <w:spacing w:before="0" w:line="240" w:lineRule="auto"/>
        <w:ind w:left="1776" w:firstLine="348"/>
        <w:rPr>
          <w:rFonts w:asciiTheme="minorHAnsi" w:hAnsiTheme="minorHAnsi" w:cstheme="minorHAnsi"/>
          <w:color w:val="0070C0"/>
        </w:rPr>
      </w:pPr>
      <w:hyperlink r:id="rId11" w:history="1">
        <w:r w:rsidR="00C17637" w:rsidRPr="00E8477A">
          <w:rPr>
            <w:rStyle w:val="Hyperlink0"/>
            <w:rFonts w:asciiTheme="minorHAnsi" w:hAnsiTheme="minorHAnsi" w:cstheme="minorHAnsi"/>
            <w:color w:val="0070C0"/>
            <w:u w:color="1154CC"/>
            <w:lang w:val="cs-CZ"/>
          </w:rPr>
          <w:t>https://dramyjohnson.com/</w:t>
        </w:r>
      </w:hyperlink>
    </w:p>
    <w:p w:rsidR="009504F3" w:rsidRPr="00E8477A" w:rsidRDefault="009504F3" w:rsidP="00C17637">
      <w:pPr>
        <w:pStyle w:val="Vchoz"/>
        <w:spacing w:before="0" w:line="240" w:lineRule="auto"/>
        <w:ind w:left="1068"/>
        <w:rPr>
          <w:rFonts w:asciiTheme="minorHAnsi" w:hAnsi="Helvetica" w:cstheme="minorHAnsi"/>
          <w:b/>
          <w:i/>
          <w:iCs/>
          <w:color w:val="auto"/>
          <w:lang w:val="cs-CZ"/>
        </w:rPr>
      </w:pPr>
    </w:p>
    <w:p w:rsidR="00C17637" w:rsidRPr="00E8477A" w:rsidRDefault="00C17637" w:rsidP="00C17637">
      <w:pPr>
        <w:pStyle w:val="Vchoz"/>
        <w:spacing w:before="0" w:line="240" w:lineRule="auto"/>
        <w:ind w:left="1068"/>
        <w:rPr>
          <w:rFonts w:asciiTheme="minorHAnsi" w:hAnsiTheme="minorHAnsi" w:cstheme="minorHAnsi"/>
          <w:color w:val="auto"/>
          <w:u w:color="212121"/>
          <w:lang w:val="cs-CZ"/>
        </w:rPr>
      </w:pPr>
      <w:r w:rsidRPr="00E8477A">
        <w:rPr>
          <w:rFonts w:asciiTheme="minorHAnsi" w:hAnsi="Helvetica" w:cstheme="minorHAnsi"/>
          <w:b/>
          <w:i/>
          <w:iCs/>
          <w:color w:val="auto"/>
          <w:lang w:val="cs-CZ"/>
        </w:rPr>
        <w:t>►</w:t>
      </w:r>
      <w:r w:rsidRPr="00E8477A">
        <w:rPr>
          <w:rFonts w:asciiTheme="minorHAnsi" w:eastAsia="Arial" w:hAnsiTheme="minorHAnsi" w:cstheme="minorHAnsi"/>
          <w:b/>
          <w:color w:val="auto"/>
          <w:u w:color="212121"/>
          <w:lang w:val="cs-CZ"/>
        </w:rPr>
        <w:t>Natasha Swerdloff</w:t>
      </w:r>
      <w:r w:rsidRPr="00E8477A">
        <w:rPr>
          <w:rFonts w:asciiTheme="minorHAnsi" w:eastAsia="Arial" w:hAnsiTheme="minorHAnsi" w:cstheme="minorHAnsi"/>
          <w:color w:val="auto"/>
          <w:u w:color="212121"/>
          <w:lang w:val="cs-CZ"/>
        </w:rPr>
        <w:t xml:space="preserve"> (psychoterapeut), D</w:t>
      </w:r>
      <w:r w:rsidRPr="00E8477A">
        <w:rPr>
          <w:rFonts w:asciiTheme="minorHAnsi" w:hAnsiTheme="minorHAnsi" w:cstheme="minorHAnsi"/>
          <w:color w:val="auto"/>
          <w:u w:color="212121"/>
          <w:lang w:val="cs-CZ"/>
        </w:rPr>
        <w:t xml:space="preserve">ánsko </w:t>
      </w:r>
    </w:p>
    <w:p w:rsidR="00C17637" w:rsidRPr="00E8477A" w:rsidRDefault="007561CF" w:rsidP="00C17637">
      <w:pPr>
        <w:pStyle w:val="Vchoz"/>
        <w:spacing w:before="0" w:line="240" w:lineRule="auto"/>
        <w:ind w:left="1776" w:firstLine="348"/>
        <w:rPr>
          <w:rFonts w:asciiTheme="minorHAnsi" w:hAnsiTheme="minorHAnsi" w:cstheme="minorHAnsi"/>
          <w:color w:val="0070C0"/>
        </w:rPr>
      </w:pPr>
      <w:hyperlink r:id="rId12" w:history="1">
        <w:r w:rsidR="00C17637" w:rsidRPr="00E8477A">
          <w:rPr>
            <w:rStyle w:val="Hyperlink0"/>
            <w:rFonts w:asciiTheme="minorHAnsi" w:hAnsiTheme="minorHAnsi" w:cstheme="minorHAnsi"/>
            <w:color w:val="0070C0"/>
            <w:u w:color="1154CC"/>
            <w:lang w:val="cs-CZ"/>
          </w:rPr>
          <w:t>https://theprinciplesinstitute.com/</w:t>
        </w:r>
      </w:hyperlink>
    </w:p>
    <w:p w:rsidR="009504F3" w:rsidRPr="00E8477A" w:rsidRDefault="009504F3" w:rsidP="00E8477A">
      <w:pPr>
        <w:pStyle w:val="Vchoz"/>
        <w:spacing w:before="0" w:line="240" w:lineRule="auto"/>
        <w:ind w:left="1068"/>
        <w:rPr>
          <w:rFonts w:asciiTheme="minorHAnsi" w:hAnsi="Helvetica" w:cstheme="minorHAnsi"/>
          <w:b/>
          <w:i/>
          <w:iCs/>
          <w:color w:val="auto"/>
          <w:lang w:val="cs-CZ"/>
        </w:rPr>
      </w:pPr>
    </w:p>
    <w:p w:rsidR="00C17637" w:rsidRPr="00E8477A" w:rsidRDefault="00C17637" w:rsidP="00E8477A">
      <w:pPr>
        <w:pStyle w:val="Vchoz"/>
        <w:spacing w:before="0" w:line="240" w:lineRule="auto"/>
        <w:ind w:left="1068"/>
        <w:rPr>
          <w:rFonts w:asciiTheme="minorHAnsi" w:hAnsiTheme="minorHAnsi" w:cstheme="minorHAnsi"/>
          <w:color w:val="auto"/>
          <w:u w:color="212121"/>
          <w:lang w:val="cs-CZ"/>
        </w:rPr>
      </w:pPr>
      <w:r w:rsidRPr="00E8477A">
        <w:rPr>
          <w:rFonts w:asciiTheme="minorHAnsi" w:hAnsi="Helvetica" w:cstheme="minorHAnsi"/>
          <w:b/>
          <w:i/>
          <w:iCs/>
          <w:color w:val="auto"/>
          <w:lang w:val="cs-CZ"/>
        </w:rPr>
        <w:t>►</w:t>
      </w:r>
      <w:r w:rsidRPr="00E8477A">
        <w:rPr>
          <w:rFonts w:asciiTheme="minorHAnsi" w:eastAsia="Arial" w:hAnsiTheme="minorHAnsi" w:cstheme="minorHAnsi"/>
          <w:b/>
          <w:color w:val="auto"/>
          <w:u w:color="212121"/>
          <w:lang w:val="cs-CZ"/>
        </w:rPr>
        <w:t>Erika Bugbee</w:t>
      </w:r>
      <w:r w:rsidRPr="00E8477A">
        <w:rPr>
          <w:rFonts w:asciiTheme="minorHAnsi" w:eastAsia="Arial" w:hAnsiTheme="minorHAnsi" w:cstheme="minorHAnsi"/>
          <w:color w:val="auto"/>
          <w:u w:color="212121"/>
          <w:lang w:val="cs-CZ"/>
        </w:rPr>
        <w:t>, M.A., USA, specializuj</w:t>
      </w:r>
      <w:r w:rsidRPr="00E8477A">
        <w:rPr>
          <w:rFonts w:asciiTheme="minorHAnsi" w:hAnsiTheme="minorHAnsi" w:cstheme="minorHAnsi"/>
          <w:color w:val="auto"/>
          <w:u w:color="212121"/>
          <w:lang w:val="cs-CZ"/>
        </w:rPr>
        <w:t xml:space="preserve">ící se na děti a mladistvé </w:t>
      </w:r>
    </w:p>
    <w:p w:rsidR="00C17637" w:rsidRPr="00E8477A" w:rsidRDefault="007561CF" w:rsidP="00C17637">
      <w:pPr>
        <w:pStyle w:val="Vchoz"/>
        <w:spacing w:before="0" w:line="240" w:lineRule="auto"/>
        <w:ind w:left="1776" w:firstLine="348"/>
        <w:rPr>
          <w:rFonts w:asciiTheme="minorHAnsi" w:hAnsiTheme="minorHAnsi" w:cstheme="minorHAnsi"/>
          <w:color w:val="0070C0"/>
          <w:u w:color="212121"/>
          <w:lang w:val="cs-CZ"/>
        </w:rPr>
      </w:pPr>
      <w:hyperlink r:id="rId13" w:history="1">
        <w:r w:rsidR="00C17637" w:rsidRPr="00E8477A">
          <w:rPr>
            <w:rStyle w:val="Hyperlink0"/>
            <w:rFonts w:asciiTheme="minorHAnsi" w:hAnsiTheme="minorHAnsi" w:cstheme="minorHAnsi"/>
            <w:color w:val="0070C0"/>
            <w:u w:color="1154CC"/>
            <w:lang w:val="cs-CZ"/>
          </w:rPr>
          <w:t>https://www.erikabugbee.com/teens</w:t>
        </w:r>
      </w:hyperlink>
    </w:p>
    <w:p w:rsidR="00C17637" w:rsidRPr="00E8477A" w:rsidRDefault="00C17637" w:rsidP="00C17637">
      <w:pPr>
        <w:pStyle w:val="Vchoz"/>
        <w:spacing w:before="0" w:line="240" w:lineRule="auto"/>
        <w:ind w:left="1068"/>
        <w:rPr>
          <w:rFonts w:asciiTheme="minorHAnsi" w:hAnsiTheme="minorHAnsi" w:cstheme="minorHAnsi"/>
          <w:color w:val="auto"/>
          <w:u w:color="212121"/>
          <w:lang w:val="cs-CZ"/>
        </w:rPr>
      </w:pPr>
    </w:p>
    <w:p w:rsidR="00C17637" w:rsidRPr="00E8477A" w:rsidRDefault="003825E2" w:rsidP="003825E2">
      <w:pPr>
        <w:pStyle w:val="Vchoz"/>
        <w:spacing w:before="0" w:line="240" w:lineRule="auto"/>
        <w:ind w:left="708"/>
        <w:rPr>
          <w:rFonts w:asciiTheme="minorHAnsi" w:hAnsiTheme="minorHAnsi" w:cstheme="minorHAnsi"/>
          <w:color w:val="auto"/>
          <w:u w:color="212121"/>
          <w:lang w:val="cs-CZ"/>
        </w:rPr>
      </w:pPr>
      <w:r w:rsidRPr="00E8477A">
        <w:rPr>
          <w:rFonts w:asciiTheme="minorHAnsi" w:hAnsiTheme="minorHAnsi" w:cstheme="minorHAnsi"/>
          <w:color w:val="auto"/>
          <w:u w:color="212121"/>
          <w:lang w:val="cs-CZ"/>
        </w:rPr>
        <w:t>Souvislost</w:t>
      </w:r>
      <w:r w:rsidR="00C17637" w:rsidRPr="00E8477A">
        <w:rPr>
          <w:rFonts w:asciiTheme="minorHAnsi" w:hAnsiTheme="minorHAnsi" w:cstheme="minorHAnsi"/>
          <w:color w:val="auto"/>
          <w:u w:color="212121"/>
          <w:lang w:val="cs-CZ"/>
        </w:rPr>
        <w:t xml:space="preserve"> mezi </w:t>
      </w:r>
      <w:r w:rsidR="00AB749E" w:rsidRPr="00E8477A">
        <w:rPr>
          <w:rFonts w:asciiTheme="minorHAnsi" w:hAnsiTheme="minorHAnsi" w:cstheme="minorHAnsi"/>
          <w:color w:val="auto"/>
          <w:u w:color="212121"/>
          <w:lang w:val="cs-CZ"/>
        </w:rPr>
        <w:t xml:space="preserve">tématy našeho workshopu </w:t>
      </w:r>
      <w:r w:rsidRPr="00E8477A">
        <w:rPr>
          <w:rFonts w:asciiTheme="minorHAnsi" w:hAnsiTheme="minorHAnsi" w:cstheme="minorHAnsi"/>
          <w:color w:val="auto"/>
          <w:u w:color="212121"/>
          <w:lang w:val="cs-CZ"/>
        </w:rPr>
        <w:t>Well-being a psychohygiena</w:t>
      </w:r>
      <w:r w:rsidR="00C17637" w:rsidRPr="00E8477A">
        <w:rPr>
          <w:rFonts w:asciiTheme="minorHAnsi" w:hAnsiTheme="minorHAnsi" w:cstheme="minorHAnsi"/>
          <w:color w:val="auto"/>
          <w:u w:color="212121"/>
          <w:lang w:val="cs-CZ"/>
        </w:rPr>
        <w:t xml:space="preserve"> a </w:t>
      </w:r>
      <w:r w:rsidRPr="00E8477A">
        <w:rPr>
          <w:rFonts w:asciiTheme="minorHAnsi" w:hAnsiTheme="minorHAnsi" w:cstheme="minorHAnsi"/>
          <w:color w:val="auto"/>
          <w:u w:color="212121"/>
          <w:lang w:val="cs-CZ"/>
        </w:rPr>
        <w:t>aktuálními potřebami</w:t>
      </w:r>
      <w:r w:rsidR="00C17637" w:rsidRPr="00E8477A">
        <w:rPr>
          <w:rFonts w:asciiTheme="minorHAnsi" w:hAnsiTheme="minorHAnsi" w:cstheme="minorHAnsi"/>
          <w:color w:val="auto"/>
          <w:u w:color="212121"/>
          <w:lang w:val="cs-CZ"/>
        </w:rPr>
        <w:t xml:space="preserve"> ve školách </w:t>
      </w:r>
      <w:r w:rsidRPr="00E8477A">
        <w:rPr>
          <w:rFonts w:asciiTheme="minorHAnsi" w:hAnsiTheme="minorHAnsi" w:cstheme="minorHAnsi"/>
          <w:color w:val="auto"/>
          <w:u w:color="212121"/>
          <w:lang w:val="cs-CZ"/>
        </w:rPr>
        <w:t>dokládají údaje v přiložených grafech. P</w:t>
      </w:r>
      <w:r w:rsidR="00CF7920" w:rsidRPr="00E8477A">
        <w:rPr>
          <w:rFonts w:asciiTheme="minorHAnsi" w:hAnsiTheme="minorHAnsi" w:cstheme="minorHAnsi"/>
          <w:color w:val="auto"/>
          <w:u w:color="212121"/>
          <w:lang w:val="cs-CZ"/>
        </w:rPr>
        <w:t>raxe ukazuje, že p</w:t>
      </w:r>
      <w:r w:rsidRPr="00E8477A">
        <w:rPr>
          <w:rFonts w:asciiTheme="minorHAnsi" w:hAnsiTheme="minorHAnsi" w:cstheme="minorHAnsi"/>
          <w:color w:val="auto"/>
          <w:u w:color="212121"/>
          <w:lang w:val="cs-CZ"/>
        </w:rPr>
        <w:t xml:space="preserve">ojetí, které mají školy v současné době k dispozici, tyto potřeby zdaleka nenaplňuje. Proto přicházíme s inovativním pojetím, jehož dopad je významně </w:t>
      </w:r>
      <w:r w:rsidR="00E21049" w:rsidRPr="00E8477A">
        <w:rPr>
          <w:rFonts w:asciiTheme="minorHAnsi" w:hAnsiTheme="minorHAnsi" w:cstheme="minorHAnsi"/>
          <w:color w:val="auto"/>
          <w:u w:color="212121"/>
          <w:lang w:val="cs-CZ"/>
        </w:rPr>
        <w:t xml:space="preserve">efektivnější, </w:t>
      </w:r>
      <w:r w:rsidRPr="00E8477A">
        <w:rPr>
          <w:rFonts w:asciiTheme="minorHAnsi" w:hAnsiTheme="minorHAnsi" w:cstheme="minorHAnsi"/>
          <w:color w:val="auto"/>
          <w:u w:color="212121"/>
          <w:lang w:val="cs-CZ"/>
        </w:rPr>
        <w:t>hlubší a trvalejší.</w:t>
      </w:r>
    </w:p>
    <w:p w:rsidR="004815E4" w:rsidRDefault="004815E4" w:rsidP="003825E2">
      <w:pPr>
        <w:pStyle w:val="Vchoz"/>
        <w:spacing w:before="0" w:line="240" w:lineRule="auto"/>
        <w:ind w:left="708"/>
        <w:rPr>
          <w:rFonts w:asciiTheme="minorHAnsi" w:hAnsiTheme="minorHAnsi" w:cstheme="minorHAnsi"/>
          <w:color w:val="00B0F0"/>
          <w:u w:color="212121"/>
          <w:lang w:val="cs-CZ"/>
        </w:rPr>
      </w:pPr>
    </w:p>
    <w:p w:rsidR="004815E4" w:rsidRDefault="004815E4" w:rsidP="003825E2">
      <w:pPr>
        <w:pStyle w:val="Vchoz"/>
        <w:spacing w:before="0" w:line="240" w:lineRule="auto"/>
        <w:ind w:left="708"/>
        <w:rPr>
          <w:rFonts w:asciiTheme="minorHAnsi" w:hAnsiTheme="minorHAnsi" w:cstheme="minorHAnsi"/>
          <w:color w:val="00B0F0"/>
          <w:u w:color="212121"/>
          <w:lang w:val="cs-CZ"/>
        </w:rPr>
      </w:pPr>
      <w:r>
        <w:rPr>
          <w:rFonts w:asciiTheme="minorHAnsi" w:hAnsiTheme="minorHAnsi" w:cstheme="minorHAnsi"/>
          <w:noProof/>
          <w:color w:val="00B0F0"/>
          <w:u w:color="212121"/>
          <w:lang w:val="cs-CZ"/>
        </w:rPr>
        <w:drawing>
          <wp:inline distT="0" distB="0" distL="0" distR="0">
            <wp:extent cx="4454096" cy="2569255"/>
            <wp:effectExtent l="19050" t="0" r="3604" b="0"/>
            <wp:docPr id="4" name="Obrázek 3" descr="Snímek obrazovky 2023-05-29 v 13.55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ímek obrazovky 2023-05-29 v 13.55.56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60831" cy="257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4F3" w:rsidRDefault="009504F3" w:rsidP="003825E2">
      <w:pPr>
        <w:pStyle w:val="Vchoz"/>
        <w:spacing w:before="0" w:line="240" w:lineRule="auto"/>
        <w:ind w:left="708"/>
        <w:rPr>
          <w:rFonts w:asciiTheme="minorHAnsi" w:hAnsiTheme="minorHAnsi" w:cstheme="minorHAnsi"/>
          <w:color w:val="00B0F0"/>
          <w:u w:color="212121"/>
          <w:lang w:val="cs-CZ"/>
        </w:rPr>
      </w:pPr>
    </w:p>
    <w:p w:rsidR="004815E4" w:rsidRPr="004815E4" w:rsidRDefault="004815E4" w:rsidP="003825E2">
      <w:pPr>
        <w:pStyle w:val="Vchoz"/>
        <w:spacing w:before="0" w:line="240" w:lineRule="auto"/>
        <w:ind w:left="708"/>
        <w:rPr>
          <w:rFonts w:asciiTheme="minorHAnsi" w:hAnsiTheme="minorHAnsi" w:cstheme="minorHAnsi"/>
          <w:color w:val="00B0F0"/>
          <w:u w:color="212121"/>
          <w:lang w:val="cs-CZ"/>
        </w:rPr>
      </w:pPr>
      <w:r>
        <w:rPr>
          <w:rFonts w:asciiTheme="minorHAnsi" w:hAnsiTheme="minorHAnsi" w:cstheme="minorHAnsi"/>
          <w:noProof/>
          <w:color w:val="00B0F0"/>
          <w:u w:color="212121"/>
          <w:lang w:val="cs-CZ"/>
        </w:rPr>
        <w:drawing>
          <wp:inline distT="0" distB="0" distL="0" distR="0">
            <wp:extent cx="4396431" cy="2974085"/>
            <wp:effectExtent l="19050" t="0" r="4119" b="0"/>
            <wp:docPr id="6" name="Obrázek 5" descr="WhatsApp Image 2023-05-29 at 13.59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5-29 at 13.59.40.jpe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04514" cy="297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D21" w:rsidRDefault="00456D21" w:rsidP="002405BE">
      <w:pPr>
        <w:rPr>
          <w:rFonts w:asciiTheme="minorHAnsi" w:eastAsia="Helvetica Neue" w:hAnsiTheme="minorHAnsi" w:cstheme="minorHAnsi"/>
          <w:b/>
          <w:color w:val="0070C0"/>
          <w:sz w:val="32"/>
          <w:szCs w:val="32"/>
          <w:highlight w:val="white"/>
        </w:rPr>
      </w:pPr>
    </w:p>
    <w:p w:rsidR="00A07B3C" w:rsidRDefault="001323DA" w:rsidP="002405BE">
      <w:pPr>
        <w:rPr>
          <w:rFonts w:asciiTheme="minorHAnsi" w:eastAsia="Helvetica Neue" w:hAnsiTheme="minorHAnsi" w:cstheme="minorHAnsi"/>
          <w:b/>
          <w:color w:val="0070C0"/>
          <w:sz w:val="32"/>
          <w:szCs w:val="32"/>
          <w:highlight w:val="white"/>
        </w:rPr>
      </w:pPr>
      <w:r w:rsidRPr="00813D7F">
        <w:rPr>
          <w:rFonts w:asciiTheme="minorHAnsi" w:eastAsia="Helvetica Neue" w:hAnsiTheme="minorHAnsi" w:cstheme="minorHAnsi"/>
          <w:b/>
          <w:color w:val="0070C0"/>
          <w:sz w:val="32"/>
          <w:szCs w:val="32"/>
          <w:highlight w:val="white"/>
        </w:rPr>
        <w:t xml:space="preserve">ODBORNÁ </w:t>
      </w:r>
      <w:r w:rsidR="00A07B3C" w:rsidRPr="00813D7F">
        <w:rPr>
          <w:rFonts w:asciiTheme="minorHAnsi" w:eastAsia="Helvetica Neue" w:hAnsiTheme="minorHAnsi" w:cstheme="minorHAnsi"/>
          <w:b/>
          <w:color w:val="0070C0"/>
          <w:sz w:val="32"/>
          <w:szCs w:val="32"/>
          <w:highlight w:val="white"/>
        </w:rPr>
        <w:t>GARANCE PROGRAMU</w:t>
      </w:r>
    </w:p>
    <w:p w:rsidR="00090E00" w:rsidRPr="00813D7F" w:rsidRDefault="00090E00" w:rsidP="002405BE">
      <w:pPr>
        <w:rPr>
          <w:rFonts w:asciiTheme="minorHAnsi" w:eastAsia="Helvetica Neue" w:hAnsiTheme="minorHAnsi" w:cstheme="minorHAnsi"/>
          <w:b/>
          <w:color w:val="0070C0"/>
          <w:sz w:val="32"/>
          <w:szCs w:val="32"/>
          <w:highlight w:val="white"/>
        </w:rPr>
      </w:pPr>
      <w:r>
        <w:rPr>
          <w:rFonts w:asciiTheme="minorHAnsi" w:eastAsia="Helvetica Neue" w:hAnsiTheme="minorHAnsi" w:cstheme="minorHAnsi"/>
          <w:b/>
          <w:color w:val="0070C0"/>
          <w:sz w:val="32"/>
          <w:szCs w:val="32"/>
          <w:highlight w:val="white"/>
        </w:rPr>
        <w:lastRenderedPageBreak/>
        <w:t>(z hlediska fungování mysli)</w:t>
      </w:r>
    </w:p>
    <w:p w:rsidR="00A07B3C" w:rsidRPr="008C51AA" w:rsidRDefault="00A07B3C" w:rsidP="002405BE">
      <w:pPr>
        <w:rPr>
          <w:rFonts w:asciiTheme="minorHAnsi" w:eastAsia="Helvetica Neue" w:hAnsiTheme="minorHAnsi" w:cstheme="minorHAnsi"/>
          <w:color w:val="0070C0"/>
          <w:sz w:val="24"/>
          <w:szCs w:val="24"/>
          <w:highlight w:val="white"/>
        </w:rPr>
      </w:pPr>
    </w:p>
    <w:p w:rsidR="00A42181" w:rsidRPr="008C51AA" w:rsidRDefault="00A07B3C" w:rsidP="002405BE">
      <w:pPr>
        <w:rPr>
          <w:rFonts w:ascii="Montserrat" w:hAnsi="Montserrat"/>
          <w:color w:val="0070C0"/>
          <w:sz w:val="22"/>
          <w:szCs w:val="22"/>
          <w:shd w:val="clear" w:color="auto" w:fill="FFFFFF"/>
        </w:rPr>
      </w:pPr>
      <w:r w:rsidRPr="008C51AA">
        <w:rPr>
          <w:rFonts w:asciiTheme="minorHAnsi" w:eastAsia="Helvetica Neue" w:hAnsiTheme="minorHAnsi" w:cstheme="minorHAnsi"/>
          <w:color w:val="0070C0"/>
          <w:sz w:val="24"/>
          <w:szCs w:val="24"/>
          <w:highlight w:val="white"/>
        </w:rPr>
        <w:t xml:space="preserve">Veřejně prospěšná organizace Porozumění mysli z.s. byla založena s cílem </w:t>
      </w:r>
      <w:r w:rsidRPr="008C51AA">
        <w:rPr>
          <w:rFonts w:asciiTheme="minorHAnsi" w:eastAsia="Helvetica Neue" w:hAnsiTheme="minorHAnsi" w:cstheme="minorHAnsi"/>
          <w:color w:val="0070C0"/>
          <w:sz w:val="24"/>
          <w:szCs w:val="24"/>
        </w:rPr>
        <w:t>„</w:t>
      </w:r>
      <w:r w:rsidRPr="008C51AA">
        <w:rPr>
          <w:rFonts w:ascii="Calibri" w:hAnsi="Calibri" w:cs="Calibri"/>
          <w:color w:val="0070C0"/>
          <w:sz w:val="24"/>
          <w:szCs w:val="24"/>
        </w:rPr>
        <w:t xml:space="preserve">pomáhat lidem a </w:t>
      </w:r>
      <w:r w:rsidRPr="008C51AA">
        <w:rPr>
          <w:rFonts w:ascii="Calibri" w:hAnsi="Calibri" w:cs="Calibri"/>
          <w:b/>
          <w:color w:val="0070C0"/>
          <w:sz w:val="24"/>
          <w:szCs w:val="24"/>
        </w:rPr>
        <w:t>vzdělávat je v oblasti fungování lidské mysli a jejího potenciálu</w:t>
      </w:r>
      <w:r w:rsidRPr="008C51AA">
        <w:rPr>
          <w:rFonts w:ascii="Calibri" w:hAnsi="Calibri" w:cs="Calibri"/>
          <w:color w:val="0070C0"/>
          <w:sz w:val="24"/>
          <w:szCs w:val="24"/>
        </w:rPr>
        <w:t xml:space="preserve">“– viz. Stanovy </w:t>
      </w:r>
      <w:r w:rsidRPr="008C51AA">
        <w:rPr>
          <w:rFonts w:ascii="Calibri" w:hAnsi="Calibri" w:cs="Calibri"/>
          <w:i/>
          <w:color w:val="0070C0"/>
          <w:sz w:val="24"/>
          <w:szCs w:val="24"/>
        </w:rPr>
        <w:t>(</w:t>
      </w:r>
      <w:r w:rsidRPr="008C51AA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Spolkový rejstřík, </w:t>
      </w:r>
      <w:r w:rsidRPr="008C51AA">
        <w:rPr>
          <w:rFonts w:asciiTheme="minorHAnsi" w:hAnsiTheme="minorHAnsi" w:cstheme="minorHAnsi"/>
          <w:i/>
          <w:color w:val="0070C0"/>
          <w:sz w:val="22"/>
          <w:szCs w:val="22"/>
          <w:shd w:val="clear" w:color="auto" w:fill="FFFFFF"/>
        </w:rPr>
        <w:t>L 13389/KSUL, oddíl L, vložka 13389/KSUL</w:t>
      </w:r>
      <w:r w:rsidRPr="008C51AA">
        <w:rPr>
          <w:rFonts w:ascii="Montserrat" w:hAnsi="Montserrat"/>
          <w:color w:val="0070C0"/>
          <w:sz w:val="22"/>
          <w:szCs w:val="22"/>
          <w:shd w:val="clear" w:color="auto" w:fill="FFFFFF"/>
        </w:rPr>
        <w:t>).</w:t>
      </w:r>
    </w:p>
    <w:p w:rsidR="000A09FC" w:rsidRPr="008C51AA" w:rsidRDefault="00A07B3C" w:rsidP="002405BE">
      <w:pPr>
        <w:rPr>
          <w:rFonts w:asciiTheme="minorHAnsi" w:hAnsiTheme="minorHAnsi" w:cstheme="minorHAnsi"/>
          <w:color w:val="0070C0"/>
          <w:sz w:val="24"/>
          <w:szCs w:val="24"/>
        </w:rPr>
      </w:pPr>
      <w:r w:rsidRPr="008C51AA">
        <w:rPr>
          <w:rFonts w:asciiTheme="minorHAnsi" w:hAnsiTheme="minorHAnsi" w:cstheme="minorHAnsi"/>
          <w:color w:val="0070C0"/>
          <w:sz w:val="24"/>
          <w:szCs w:val="24"/>
          <w:shd w:val="clear" w:color="auto" w:fill="FFFFFF"/>
        </w:rPr>
        <w:t>Jejími zakladateli jsou odborně vyškolení lektoři (absolventi certifikovaných zahraničních kurzů</w:t>
      </w:r>
      <w:r w:rsidR="007121DE">
        <w:rPr>
          <w:rFonts w:asciiTheme="minorHAnsi" w:hAnsiTheme="minorHAnsi" w:cstheme="minorHAnsi"/>
          <w:color w:val="0070C0"/>
          <w:sz w:val="24"/>
          <w:szCs w:val="24"/>
          <w:shd w:val="clear" w:color="auto" w:fill="FFFFFF"/>
        </w:rPr>
        <w:t xml:space="preserve"> a tréninků</w:t>
      </w:r>
      <w:r w:rsidRPr="008C51AA">
        <w:rPr>
          <w:rFonts w:asciiTheme="minorHAnsi" w:hAnsiTheme="minorHAnsi" w:cstheme="minorHAnsi"/>
          <w:color w:val="0070C0"/>
          <w:sz w:val="24"/>
          <w:szCs w:val="24"/>
          <w:shd w:val="clear" w:color="auto" w:fill="FFFFFF"/>
        </w:rPr>
        <w:t xml:space="preserve">), kteří jsou zároveň </w:t>
      </w:r>
      <w:r w:rsidRPr="008C51AA">
        <w:rPr>
          <w:rFonts w:asciiTheme="minorHAnsi" w:hAnsiTheme="minorHAnsi" w:cstheme="minorHAnsi"/>
          <w:b/>
          <w:color w:val="0070C0"/>
          <w:sz w:val="24"/>
          <w:szCs w:val="24"/>
          <w:shd w:val="clear" w:color="auto" w:fill="FFFFFF"/>
        </w:rPr>
        <w:t xml:space="preserve">garanty vysoké odborné úrovně lektorů programu </w:t>
      </w:r>
      <w:r w:rsidRPr="008C51AA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WELL-BEING A PSYCHOHYGIENA VE ŠKOLÁCH </w:t>
      </w:r>
      <w:r w:rsidRPr="008C51AA">
        <w:rPr>
          <w:rFonts w:asciiTheme="minorHAnsi" w:hAnsiTheme="minorHAnsi" w:cstheme="minorHAnsi"/>
          <w:color w:val="0070C0"/>
          <w:sz w:val="24"/>
          <w:szCs w:val="24"/>
        </w:rPr>
        <w:t>– dohlíží nejen na jejich vzdělání, ale také na odbornou způsobilost a schopnosti naplňovat cíl organizace (nejen ve školách).</w:t>
      </w:r>
      <w:r w:rsidR="000A09FC">
        <w:rPr>
          <w:rFonts w:asciiTheme="minorHAnsi" w:hAnsiTheme="minorHAnsi" w:cstheme="minorHAnsi"/>
          <w:color w:val="0070C0"/>
          <w:sz w:val="24"/>
          <w:szCs w:val="24"/>
        </w:rPr>
        <w:t xml:space="preserve"> K tomuto účelu založili </w:t>
      </w:r>
      <w:r w:rsidR="000A09FC" w:rsidRPr="007121DE">
        <w:rPr>
          <w:rFonts w:asciiTheme="minorHAnsi" w:hAnsiTheme="minorHAnsi" w:cstheme="minorHAnsi"/>
          <w:b/>
          <w:color w:val="0070C0"/>
          <w:sz w:val="24"/>
          <w:szCs w:val="24"/>
        </w:rPr>
        <w:t>Akademii PRO profesionály a lídry</w:t>
      </w:r>
      <w:r w:rsidR="007121DE">
        <w:rPr>
          <w:rFonts w:asciiTheme="minorHAnsi" w:hAnsiTheme="minorHAnsi" w:cstheme="minorHAnsi"/>
          <w:color w:val="0070C0"/>
          <w:sz w:val="24"/>
          <w:szCs w:val="24"/>
        </w:rPr>
        <w:t xml:space="preserve"> zaměřenou nejen na teorii, ale též intenzivní praktický trénink. Všichni lektoři, kteří působí v projektech zaštítěných organizací, ji musí úspěšně absolvovat.</w:t>
      </w:r>
    </w:p>
    <w:p w:rsidR="00E8477A" w:rsidRPr="008C51AA" w:rsidRDefault="00E8477A" w:rsidP="002405BE">
      <w:pPr>
        <w:rPr>
          <w:rFonts w:asciiTheme="minorHAnsi" w:hAnsiTheme="minorHAnsi" w:cstheme="minorHAnsi"/>
          <w:color w:val="0070C0"/>
          <w:sz w:val="24"/>
          <w:szCs w:val="24"/>
        </w:rPr>
      </w:pPr>
    </w:p>
    <w:p w:rsidR="00E8477A" w:rsidRPr="008C51AA" w:rsidRDefault="00E8477A" w:rsidP="002405BE">
      <w:pPr>
        <w:rPr>
          <w:rFonts w:asciiTheme="minorHAnsi" w:hAnsiTheme="minorHAnsi" w:cstheme="minorHAnsi"/>
          <w:color w:val="0070C0"/>
          <w:sz w:val="24"/>
          <w:szCs w:val="24"/>
        </w:rPr>
      </w:pPr>
      <w:r w:rsidRPr="008C51AA">
        <w:rPr>
          <w:rFonts w:asciiTheme="minorHAnsi" w:hAnsiTheme="minorHAnsi" w:cs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rFonts w:asciiTheme="minorHAnsi" w:hAnsiTheme="minorHAnsi" w:cstheme="minorHAnsi"/>
          <w:color w:val="0070C0"/>
          <w:sz w:val="24"/>
          <w:szCs w:val="24"/>
        </w:rPr>
        <w:t xml:space="preserve">zahraničních </w:t>
      </w:r>
      <w:r w:rsidRPr="008C51AA">
        <w:rPr>
          <w:rFonts w:asciiTheme="minorHAnsi" w:hAnsiTheme="minorHAnsi" w:cstheme="minorHAnsi"/>
          <w:color w:val="0070C0"/>
          <w:sz w:val="24"/>
          <w:szCs w:val="24"/>
        </w:rPr>
        <w:t xml:space="preserve">osobností </w:t>
      </w:r>
      <w:r w:rsidR="00090E00">
        <w:rPr>
          <w:rFonts w:asciiTheme="minorHAnsi" w:hAnsiTheme="minorHAnsi" w:cstheme="minorHAnsi"/>
          <w:color w:val="0070C0"/>
          <w:sz w:val="24"/>
          <w:szCs w:val="24"/>
        </w:rPr>
        <w:t xml:space="preserve">(lékaři, psychologové, pedagogové, vědci) </w:t>
      </w:r>
      <w:r w:rsidRPr="008C51AA">
        <w:rPr>
          <w:rFonts w:asciiTheme="minorHAnsi" w:hAnsiTheme="minorHAnsi" w:cstheme="minorHAnsi"/>
          <w:color w:val="0070C0"/>
          <w:sz w:val="24"/>
          <w:szCs w:val="24"/>
        </w:rPr>
        <w:t>jsou aktivními spolupracovníky naší organizace, přijíždí do Čech školit naše lektory v rámci námi pořádaných programů nebo</w:t>
      </w:r>
      <w:r w:rsidR="00090E00">
        <w:rPr>
          <w:rFonts w:asciiTheme="minorHAnsi" w:hAnsiTheme="minorHAnsi" w:cstheme="minorHAnsi"/>
          <w:color w:val="0070C0"/>
          <w:sz w:val="24"/>
          <w:szCs w:val="24"/>
        </w:rPr>
        <w:t xml:space="preserve"> nás</w:t>
      </w:r>
      <w:r w:rsidRPr="008C51AA">
        <w:rPr>
          <w:rFonts w:asciiTheme="minorHAnsi" w:hAnsiTheme="minorHAnsi" w:cstheme="minorHAnsi"/>
          <w:color w:val="0070C0"/>
          <w:sz w:val="24"/>
          <w:szCs w:val="24"/>
        </w:rPr>
        <w:t xml:space="preserve"> školí či mentorují online.</w:t>
      </w:r>
    </w:p>
    <w:p w:rsidR="00F41104" w:rsidRPr="008C51AA" w:rsidRDefault="00F41104" w:rsidP="002405BE">
      <w:pPr>
        <w:rPr>
          <w:rFonts w:asciiTheme="minorHAnsi" w:hAnsiTheme="minorHAnsi" w:cstheme="minorHAnsi"/>
          <w:color w:val="0070C0"/>
          <w:sz w:val="24"/>
          <w:szCs w:val="24"/>
        </w:rPr>
      </w:pPr>
    </w:p>
    <w:p w:rsidR="001323DA" w:rsidRPr="008C51AA" w:rsidRDefault="00F41104" w:rsidP="002405BE">
      <w:pPr>
        <w:rPr>
          <w:rFonts w:asciiTheme="minorHAnsi" w:hAnsiTheme="minorHAnsi" w:cstheme="minorHAnsi"/>
          <w:color w:val="0070C0"/>
          <w:sz w:val="24"/>
          <w:szCs w:val="24"/>
        </w:rPr>
      </w:pPr>
      <w:r w:rsidRPr="008C51AA">
        <w:rPr>
          <w:rFonts w:asciiTheme="minorHAnsi" w:hAnsiTheme="minorHAnsi" w:cstheme="minorHAnsi"/>
          <w:color w:val="0070C0"/>
          <w:sz w:val="24"/>
          <w:szCs w:val="24"/>
        </w:rPr>
        <w:t xml:space="preserve">Organizace Porozumění mysli z.s. je členem </w:t>
      </w:r>
      <w:r w:rsidRPr="008C51AA">
        <w:rPr>
          <w:rFonts w:asciiTheme="minorHAnsi" w:hAnsiTheme="minorHAnsi" w:cstheme="minorHAnsi"/>
          <w:b/>
          <w:color w:val="0070C0"/>
          <w:sz w:val="24"/>
          <w:szCs w:val="24"/>
        </w:rPr>
        <w:t>mezinárodního společenství 3 PGS – Three Principles Global Community</w:t>
      </w:r>
      <w:r w:rsidRPr="008C51AA">
        <w:rPr>
          <w:rFonts w:asciiTheme="minorHAnsi" w:hAnsiTheme="minorHAnsi" w:cstheme="minorHAnsi"/>
          <w:color w:val="0070C0"/>
          <w:sz w:val="24"/>
          <w:szCs w:val="24"/>
        </w:rPr>
        <w:t xml:space="preserve">, </w:t>
      </w:r>
      <w:hyperlink r:id="rId16" w:history="1">
        <w:r w:rsidR="001323DA" w:rsidRPr="008C51AA">
          <w:rPr>
            <w:rStyle w:val="Hypertextovodkaz"/>
            <w:rFonts w:asciiTheme="minorHAnsi" w:hAnsiTheme="minorHAnsi" w:cstheme="minorHAnsi"/>
            <w:color w:val="D99594" w:themeColor="accent2" w:themeTint="99"/>
            <w:sz w:val="24"/>
            <w:szCs w:val="24"/>
          </w:rPr>
          <w:t>https://3pgc.org/3p-international-communities/</w:t>
        </w:r>
      </w:hyperlink>
      <w:r w:rsidR="001323DA" w:rsidRPr="008C51AA">
        <w:rPr>
          <w:rFonts w:asciiTheme="minorHAnsi" w:hAnsiTheme="minorHAnsi" w:cstheme="minorHAnsi"/>
          <w:color w:val="0070C0"/>
          <w:sz w:val="24"/>
          <w:szCs w:val="24"/>
        </w:rPr>
        <w:t xml:space="preserve">, </w:t>
      </w:r>
    </w:p>
    <w:p w:rsidR="00840464" w:rsidRPr="008C51AA" w:rsidRDefault="00F41104" w:rsidP="002405BE">
      <w:pPr>
        <w:rPr>
          <w:rFonts w:asciiTheme="minorHAnsi" w:hAnsiTheme="minorHAnsi" w:cstheme="minorHAnsi"/>
          <w:color w:val="0070C0"/>
          <w:sz w:val="24"/>
          <w:szCs w:val="24"/>
        </w:rPr>
      </w:pPr>
      <w:r w:rsidRPr="008C51AA">
        <w:rPr>
          <w:rFonts w:asciiTheme="minorHAnsi" w:hAnsiTheme="minorHAnsi" w:cstheme="minorHAnsi"/>
          <w:color w:val="0070C0"/>
          <w:sz w:val="24"/>
          <w:szCs w:val="24"/>
        </w:rPr>
        <w:t xml:space="preserve">které šíří </w:t>
      </w:r>
      <w:r w:rsidR="00840464" w:rsidRPr="008C51AA">
        <w:rPr>
          <w:rFonts w:asciiTheme="minorHAnsi" w:hAnsiTheme="minorHAnsi" w:cstheme="minorHAnsi"/>
          <w:b/>
          <w:color w:val="0070C0"/>
          <w:sz w:val="24"/>
          <w:szCs w:val="24"/>
        </w:rPr>
        <w:t>principy porozumění fungování mysli</w:t>
      </w:r>
      <w:r w:rsidR="00840464" w:rsidRPr="008C51AA">
        <w:rPr>
          <w:rFonts w:asciiTheme="minorHAnsi" w:hAnsiTheme="minorHAnsi" w:cstheme="minorHAnsi"/>
          <w:color w:val="0070C0"/>
          <w:sz w:val="24"/>
          <w:szCs w:val="24"/>
        </w:rPr>
        <w:t xml:space="preserve"> po celém světě jako metodu s velmi hlubokým dopadem na psychické zdraví jednotlivců i společnosti jako celku. Toto „učení“ už v mnoha zemích prokázalo svůj dopad v různých oblastech jako např. školství, sociální sféra, vězeňství, a dalších. </w:t>
      </w:r>
      <w:r w:rsidR="00840464" w:rsidRPr="008C51AA">
        <w:rPr>
          <w:rFonts w:asciiTheme="minorHAnsi" w:hAnsiTheme="minorHAnsi" w:cstheme="minorHAnsi"/>
          <w:b/>
          <w:color w:val="0070C0"/>
          <w:sz w:val="24"/>
          <w:szCs w:val="24"/>
        </w:rPr>
        <w:t>Nelze je proto považovat za nějakou tzv. „alternativní“ metodu</w:t>
      </w:r>
      <w:r w:rsidR="00840464" w:rsidRPr="008C51AA">
        <w:rPr>
          <w:rFonts w:asciiTheme="minorHAnsi" w:hAnsiTheme="minorHAnsi" w:cstheme="minorHAnsi"/>
          <w:color w:val="0070C0"/>
          <w:sz w:val="24"/>
          <w:szCs w:val="24"/>
        </w:rPr>
        <w:t xml:space="preserve"> (pokud je slovem „alternativní“ míněno něco jako ezoterický).</w:t>
      </w:r>
    </w:p>
    <w:p w:rsidR="004D7E7A" w:rsidRPr="008C51AA" w:rsidRDefault="004D7E7A" w:rsidP="002405BE">
      <w:pPr>
        <w:rPr>
          <w:rFonts w:asciiTheme="minorHAnsi" w:hAnsiTheme="minorHAnsi" w:cstheme="minorHAnsi"/>
          <w:color w:val="0070C0"/>
          <w:sz w:val="24"/>
          <w:szCs w:val="24"/>
        </w:rPr>
      </w:pPr>
    </w:p>
    <w:p w:rsidR="004D7E7A" w:rsidRDefault="004D7E7A" w:rsidP="004D7E7A">
      <w:pPr>
        <w:pStyle w:val="Text"/>
        <w:rPr>
          <w:rFonts w:asciiTheme="minorHAnsi" w:eastAsia="Arial" w:hAnsiTheme="minorHAnsi" w:cstheme="minorHAnsi"/>
          <w:color w:val="0070C0"/>
          <w:sz w:val="24"/>
          <w:szCs w:val="24"/>
        </w:rPr>
      </w:pPr>
      <w:r w:rsidRPr="008C51AA">
        <w:rPr>
          <w:rFonts w:asciiTheme="minorHAnsi" w:hAnsiTheme="minorHAnsi" w:cstheme="minorHAnsi"/>
          <w:color w:val="0070C0"/>
          <w:sz w:val="24"/>
          <w:szCs w:val="24"/>
        </w:rPr>
        <w:t xml:space="preserve">V tomto se znovu odvoláváme na výše uvedenou odbornou studii - </w:t>
      </w:r>
      <w:r w:rsidRPr="008C51AA">
        <w:rPr>
          <w:rStyle w:val="Hyperlink0"/>
          <w:rFonts w:asciiTheme="minorHAnsi" w:hAnsiTheme="minorHAnsi" w:cstheme="minorHAnsi"/>
          <w:color w:val="0070C0"/>
          <w:sz w:val="24"/>
          <w:szCs w:val="24"/>
          <w:u w:val="none"/>
        </w:rPr>
        <w:t>„</w:t>
      </w:r>
      <w:hyperlink r:id="rId17" w:history="1">
        <w:r w:rsidRPr="008C51AA">
          <w:rPr>
            <w:rStyle w:val="Hyperlink0"/>
            <w:rFonts w:asciiTheme="minorHAnsi" w:hAnsiTheme="minorHAnsi" w:cstheme="minorHAnsi"/>
            <w:color w:val="0070C0"/>
            <w:sz w:val="24"/>
            <w:szCs w:val="24"/>
            <w:u w:val="none"/>
          </w:rPr>
          <w:t>OneGenericMentalIllness: A Principle-Based Psycho-SpiritualExplanationof General Factor p and itsApplication to SpirituallyInformedClinicalPractice</w:t>
        </w:r>
      </w:hyperlink>
      <w:r w:rsidRPr="008C51AA">
        <w:rPr>
          <w:rFonts w:asciiTheme="minorHAnsi" w:eastAsia="Arial" w:hAnsiTheme="minorHAnsi" w:cstheme="minorHAnsi"/>
          <w:color w:val="0070C0"/>
          <w:sz w:val="24"/>
          <w:szCs w:val="24"/>
        </w:rPr>
        <w:t xml:space="preserve">“, (odd. 4, 1) tohoto dokumentu), která jednoznačně dokládá, že se </w:t>
      </w:r>
      <w:r w:rsidRPr="008C51AA">
        <w:rPr>
          <w:rFonts w:asciiTheme="minorHAnsi" w:eastAsia="Arial" w:hAnsiTheme="minorHAnsi" w:cstheme="minorHAnsi"/>
          <w:b/>
          <w:color w:val="0070C0"/>
          <w:sz w:val="24"/>
          <w:szCs w:val="24"/>
        </w:rPr>
        <w:t>nejedná o alternativu v oblasti psychologie, ale o inovaci</w:t>
      </w:r>
      <w:r w:rsidRPr="008C51AA">
        <w:rPr>
          <w:rFonts w:asciiTheme="minorHAnsi" w:eastAsia="Arial" w:hAnsiTheme="minorHAnsi" w:cstheme="minorHAnsi"/>
          <w:color w:val="0070C0"/>
          <w:sz w:val="24"/>
          <w:szCs w:val="24"/>
        </w:rPr>
        <w:t>. Konkrétně o inovaci v přístupu k práci s klientem.</w:t>
      </w:r>
      <w:r w:rsidR="001E625A" w:rsidRPr="008C51AA">
        <w:rPr>
          <w:rFonts w:asciiTheme="minorHAnsi" w:eastAsia="Arial" w:hAnsiTheme="minorHAnsi" w:cstheme="minorHAnsi"/>
          <w:color w:val="0070C0"/>
          <w:sz w:val="24"/>
          <w:szCs w:val="24"/>
        </w:rPr>
        <w:t xml:space="preserve"> Jde o metodu dramaticky zkracující délku práce s klientem. Výsledky se dostavují po několika sezeních tam, kde jich tradiční psychologický přístup dosáhne v několika letech.</w:t>
      </w:r>
    </w:p>
    <w:p w:rsidR="00813D7F" w:rsidRDefault="00813D7F" w:rsidP="00813D7F">
      <w:pPr>
        <w:pStyle w:val="Text"/>
        <w:ind w:left="708"/>
        <w:rPr>
          <w:rFonts w:asciiTheme="minorHAnsi" w:hAnsiTheme="minorHAnsi" w:cstheme="minorHAnsi"/>
          <w:i/>
          <w:color w:val="0070C0"/>
          <w:sz w:val="24"/>
          <w:szCs w:val="24"/>
        </w:rPr>
      </w:pPr>
      <w:r w:rsidRPr="00813D7F">
        <w:rPr>
          <w:rFonts w:asciiTheme="minorHAnsi" w:hAnsiTheme="minorHAnsi" w:cstheme="minorHAnsi"/>
          <w:i/>
          <w:color w:val="0070C0"/>
          <w:sz w:val="24"/>
          <w:szCs w:val="24"/>
        </w:rPr>
        <w:t>V porovnání s tradiční psychologickou metodou vtahování klienta zpět do minulosti a hledání zapomenutých či starých problémů, inovace spočívá v přístupu ke klientovi v bodě, v němž se nachází (žije) teď. Pracuje s ním v přítomnosti a upírá pohled do budoucnosti. Vede klienta k uvědomění vlastní podstaty nikoli z dění v minulosti, ale zaměřením na to, co prožívá nyní. Zvědomění je pak ihned aplikováno do klientova současného života</w:t>
      </w:r>
      <w:r>
        <w:rPr>
          <w:rFonts w:asciiTheme="minorHAnsi" w:hAnsiTheme="minorHAnsi" w:cstheme="minorHAnsi"/>
          <w:i/>
          <w:color w:val="0070C0"/>
          <w:sz w:val="24"/>
          <w:szCs w:val="24"/>
        </w:rPr>
        <w:t>…</w:t>
      </w:r>
    </w:p>
    <w:p w:rsidR="00813D7F" w:rsidRPr="00813D7F" w:rsidRDefault="00813D7F" w:rsidP="00813D7F">
      <w:pPr>
        <w:pStyle w:val="Text"/>
        <w:ind w:left="708"/>
        <w:rPr>
          <w:rFonts w:asciiTheme="minorHAnsi" w:hAnsiTheme="minorHAnsi" w:cstheme="minorHAnsi"/>
          <w:i/>
          <w:color w:val="0070C0"/>
          <w:sz w:val="24"/>
          <w:szCs w:val="24"/>
        </w:rPr>
      </w:pPr>
    </w:p>
    <w:p w:rsidR="004D7E7A" w:rsidRPr="008C51AA" w:rsidRDefault="00690377" w:rsidP="004D7E7A">
      <w:pPr>
        <w:pStyle w:val="Text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eastAsia="Arial" w:hAnsiTheme="minorHAnsi" w:cstheme="minorHAnsi"/>
          <w:color w:val="0070C0"/>
          <w:sz w:val="24"/>
          <w:szCs w:val="24"/>
        </w:rPr>
        <w:t>Studie byla zpracována</w:t>
      </w:r>
      <w:r w:rsidR="004D7E7A" w:rsidRPr="008C51AA">
        <w:rPr>
          <w:rFonts w:asciiTheme="minorHAnsi" w:eastAsia="Arial" w:hAnsiTheme="minorHAnsi" w:cstheme="minorHAnsi"/>
          <w:color w:val="0070C0"/>
          <w:sz w:val="24"/>
          <w:szCs w:val="24"/>
        </w:rPr>
        <w:t xml:space="preserve"> renomovanými a v zahraničí velmi uznávanými odborníky v oblasti psychologie a psychiatrie na základě jejich 40ti leté praxe.</w:t>
      </w:r>
      <w:r w:rsidR="001E625A" w:rsidRPr="008C51AA">
        <w:rPr>
          <w:rFonts w:asciiTheme="minorHAnsi" w:eastAsia="Arial" w:hAnsiTheme="minorHAnsi" w:cstheme="minorHAnsi"/>
          <w:color w:val="0070C0"/>
          <w:sz w:val="24"/>
          <w:szCs w:val="24"/>
        </w:rPr>
        <w:t xml:space="preserve"> </w:t>
      </w:r>
    </w:p>
    <w:p w:rsidR="00840464" w:rsidRPr="008C51AA" w:rsidRDefault="00840464" w:rsidP="002405BE">
      <w:pPr>
        <w:rPr>
          <w:rFonts w:asciiTheme="minorHAnsi" w:hAnsiTheme="minorHAnsi" w:cstheme="minorHAnsi"/>
          <w:color w:val="0070C0"/>
          <w:sz w:val="24"/>
          <w:szCs w:val="24"/>
        </w:rPr>
      </w:pPr>
    </w:p>
    <w:p w:rsidR="00A07B3C" w:rsidRDefault="00A07B3C" w:rsidP="002405BE">
      <w:pPr>
        <w:rPr>
          <w:rFonts w:asciiTheme="minorHAnsi" w:hAnsiTheme="minorHAnsi" w:cstheme="minorHAnsi"/>
          <w:color w:val="0070C0"/>
          <w:sz w:val="24"/>
          <w:szCs w:val="24"/>
        </w:rPr>
      </w:pPr>
    </w:p>
    <w:p w:rsidR="00813D7F" w:rsidRDefault="00813D7F" w:rsidP="002405BE">
      <w:pPr>
        <w:rPr>
          <w:rFonts w:asciiTheme="minorHAnsi" w:hAnsiTheme="minorHAnsi" w:cstheme="minorHAnsi"/>
          <w:color w:val="0070C0"/>
          <w:sz w:val="24"/>
          <w:szCs w:val="24"/>
        </w:rPr>
      </w:pPr>
    </w:p>
    <w:p w:rsidR="00813D7F" w:rsidRDefault="00813D7F" w:rsidP="002405BE">
      <w:pPr>
        <w:rPr>
          <w:rFonts w:asciiTheme="minorHAnsi" w:hAnsiTheme="minorHAnsi" w:cstheme="minorHAnsi"/>
          <w:color w:val="0070C0"/>
          <w:sz w:val="24"/>
          <w:szCs w:val="24"/>
        </w:rPr>
      </w:pPr>
    </w:p>
    <w:sectPr w:rsidR="00813D7F" w:rsidSect="00524C25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D3A" w:rsidRDefault="00297D3A" w:rsidP="00A852AC">
      <w:r>
        <w:separator/>
      </w:r>
    </w:p>
  </w:endnote>
  <w:endnote w:type="continuationSeparator" w:id="1">
    <w:p w:rsidR="00297D3A" w:rsidRDefault="00297D3A" w:rsidP="00A85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83518"/>
      <w:docPartObj>
        <w:docPartGallery w:val="Page Numbers (Bottom of Page)"/>
        <w:docPartUnique/>
      </w:docPartObj>
    </w:sdtPr>
    <w:sdtContent>
      <w:p w:rsidR="00090E00" w:rsidRDefault="007561CF">
        <w:pPr>
          <w:pStyle w:val="Zpat"/>
          <w:jc w:val="right"/>
        </w:pPr>
        <w:fldSimple w:instr=" PAGE   \* MERGEFORMAT ">
          <w:r w:rsidR="005A7D6E">
            <w:rPr>
              <w:noProof/>
            </w:rPr>
            <w:t>5</w:t>
          </w:r>
        </w:fldSimple>
      </w:p>
    </w:sdtContent>
  </w:sdt>
  <w:p w:rsidR="00090E00" w:rsidRDefault="00090E0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D3A" w:rsidRDefault="00297D3A" w:rsidP="00A852AC">
      <w:r>
        <w:separator/>
      </w:r>
    </w:p>
  </w:footnote>
  <w:footnote w:type="continuationSeparator" w:id="1">
    <w:p w:rsidR="00297D3A" w:rsidRDefault="00297D3A" w:rsidP="00A85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6E" w:rsidRPr="00D13346" w:rsidRDefault="005A7D6E" w:rsidP="005A7D6E">
    <w:pPr>
      <w:pStyle w:val="Zhlav"/>
      <w:rPr>
        <w:rFonts w:asciiTheme="minorHAnsi" w:hAnsiTheme="minorHAnsi" w:cstheme="minorHAnsi"/>
        <w:b/>
        <w:color w:val="7F7F7F" w:themeColor="text1" w:themeTint="80"/>
        <w:sz w:val="22"/>
        <w:szCs w:val="22"/>
      </w:rPr>
    </w:pPr>
    <w:r w:rsidRPr="00D13346">
      <w:rPr>
        <w:rFonts w:asciiTheme="minorHAnsi" w:hAnsiTheme="minorHAnsi" w:cstheme="minorHAnsi"/>
        <w:b/>
        <w:color w:val="7F7F7F" w:themeColor="text1" w:themeTint="80"/>
        <w:sz w:val="22"/>
        <w:szCs w:val="22"/>
      </w:rPr>
      <w:t xml:space="preserve">Akreditace </w:t>
    </w:r>
    <w:r w:rsidRPr="00D13346">
      <w:rPr>
        <w:rFonts w:asciiTheme="minorHAnsi" w:hAnsiTheme="minorHAnsi" w:cstheme="minorHAnsi"/>
        <w:color w:val="808080"/>
        <w:sz w:val="22"/>
        <w:szCs w:val="22"/>
      </w:rPr>
      <w:t>MŠMT- 8662/2023-5-403</w:t>
    </w:r>
  </w:p>
  <w:p w:rsidR="00090E00" w:rsidRPr="008A2339" w:rsidRDefault="00090E00" w:rsidP="00151BF9">
    <w:pPr>
      <w:pStyle w:val="Zhlav"/>
      <w:rPr>
        <w:color w:val="7F7F7F" w:themeColor="text1" w:themeTint="80"/>
      </w:rPr>
    </w:pPr>
    <w:r w:rsidRPr="008A2339">
      <w:rPr>
        <w:rFonts w:ascii="Arial Narrow" w:hAnsi="Arial Narrow" w:cs="Arial"/>
        <w:b/>
        <w:color w:val="7F7F7F" w:themeColor="text1" w:themeTint="80"/>
      </w:rPr>
      <w:t xml:space="preserve">poř.č. programu: </w:t>
    </w:r>
    <w:r>
      <w:rPr>
        <w:rFonts w:ascii="Arial Narrow" w:hAnsi="Arial Narrow" w:cs="Arial"/>
        <w:b/>
        <w:color w:val="7F7F7F" w:themeColor="text1" w:themeTint="80"/>
      </w:rPr>
      <w:t>3</w:t>
    </w:r>
  </w:p>
  <w:p w:rsidR="00090E00" w:rsidRDefault="00090E00">
    <w:pPr>
      <w:pStyle w:val="Zhlav"/>
    </w:pPr>
    <w:r w:rsidRPr="00151BF9">
      <w:rPr>
        <w:noProof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margin">
            <wp:posOffset>4634230</wp:posOffset>
          </wp:positionH>
          <wp:positionV relativeFrom="page">
            <wp:posOffset>361950</wp:posOffset>
          </wp:positionV>
          <wp:extent cx="1209675" cy="342900"/>
          <wp:effectExtent l="0" t="0" r="9525" b="0"/>
          <wp:wrapThrough wrapText="bothSides" distL="152400" distR="152400">
            <wp:wrapPolygon edited="1">
              <wp:start x="675" y="295"/>
              <wp:lineTo x="675" y="2065"/>
              <wp:lineTo x="780" y="2083"/>
              <wp:lineTo x="1329" y="2656"/>
              <wp:lineTo x="780" y="2656"/>
              <wp:lineTo x="802" y="5016"/>
              <wp:lineTo x="1477" y="4868"/>
              <wp:lineTo x="1624" y="4205"/>
              <wp:lineTo x="1582" y="3172"/>
              <wp:lineTo x="1434" y="2656"/>
              <wp:lineTo x="1329" y="2656"/>
              <wp:lineTo x="780" y="2083"/>
              <wp:lineTo x="1498" y="2213"/>
              <wp:lineTo x="1751" y="3098"/>
              <wp:lineTo x="1730" y="4647"/>
              <wp:lineTo x="1477" y="5459"/>
              <wp:lineTo x="780" y="5606"/>
              <wp:lineTo x="780" y="7229"/>
              <wp:lineTo x="675" y="7229"/>
              <wp:lineTo x="675" y="12909"/>
              <wp:lineTo x="802" y="12982"/>
              <wp:lineTo x="1350" y="15859"/>
              <wp:lineTo x="1920" y="12909"/>
              <wp:lineTo x="2046" y="13056"/>
              <wp:lineTo x="2046" y="18146"/>
              <wp:lineTo x="1898" y="18146"/>
              <wp:lineTo x="1877" y="14015"/>
              <wp:lineTo x="1329" y="16818"/>
              <wp:lineTo x="780" y="13941"/>
              <wp:lineTo x="780" y="18146"/>
              <wp:lineTo x="633" y="18146"/>
              <wp:lineTo x="675" y="12909"/>
              <wp:lineTo x="675" y="7229"/>
              <wp:lineTo x="633" y="7229"/>
              <wp:lineTo x="675" y="2065"/>
              <wp:lineTo x="675" y="295"/>
              <wp:lineTo x="3185" y="295"/>
              <wp:lineTo x="3185" y="1992"/>
              <wp:lineTo x="3480" y="2085"/>
              <wp:lineTo x="3480" y="2582"/>
              <wp:lineTo x="3059" y="2656"/>
              <wp:lineTo x="2784" y="3688"/>
              <wp:lineTo x="2784" y="5532"/>
              <wp:lineTo x="3016" y="6491"/>
              <wp:lineTo x="3438" y="6786"/>
              <wp:lineTo x="3755" y="6196"/>
              <wp:lineTo x="3923" y="5311"/>
              <wp:lineTo x="3902" y="3762"/>
              <wp:lineTo x="3649" y="2729"/>
              <wp:lineTo x="3480" y="2582"/>
              <wp:lineTo x="3480" y="2085"/>
              <wp:lineTo x="3649" y="2139"/>
              <wp:lineTo x="3987" y="3172"/>
              <wp:lineTo x="4092" y="4057"/>
              <wp:lineTo x="4050" y="5606"/>
              <wp:lineTo x="3776" y="6860"/>
              <wp:lineTo x="3459" y="7303"/>
              <wp:lineTo x="3016" y="7081"/>
              <wp:lineTo x="2848" y="6571"/>
              <wp:lineTo x="2848" y="12982"/>
              <wp:lineTo x="3059" y="13130"/>
              <wp:lineTo x="3544" y="15859"/>
              <wp:lineTo x="4008" y="12982"/>
              <wp:lineTo x="4177" y="13056"/>
              <wp:lineTo x="3607" y="16376"/>
              <wp:lineTo x="3607" y="18146"/>
              <wp:lineTo x="3438" y="18146"/>
              <wp:lineTo x="3396" y="16081"/>
              <wp:lineTo x="2848" y="12982"/>
              <wp:lineTo x="2848" y="6571"/>
              <wp:lineTo x="2700" y="6122"/>
              <wp:lineTo x="2595" y="5163"/>
              <wp:lineTo x="2637" y="3541"/>
              <wp:lineTo x="2890" y="2434"/>
              <wp:lineTo x="3185" y="1992"/>
              <wp:lineTo x="3185" y="295"/>
              <wp:lineTo x="5063" y="295"/>
              <wp:lineTo x="5063" y="2065"/>
              <wp:lineTo x="5168" y="2082"/>
              <wp:lineTo x="5759" y="2656"/>
              <wp:lineTo x="5168" y="2582"/>
              <wp:lineTo x="5168" y="4795"/>
              <wp:lineTo x="5885" y="4647"/>
              <wp:lineTo x="6033" y="3836"/>
              <wp:lineTo x="5927" y="2877"/>
              <wp:lineTo x="5759" y="2656"/>
              <wp:lineTo x="5168" y="2082"/>
              <wp:lineTo x="5927" y="2213"/>
              <wp:lineTo x="6138" y="3024"/>
              <wp:lineTo x="6138" y="4426"/>
              <wp:lineTo x="5927" y="5163"/>
              <wp:lineTo x="5801" y="5385"/>
              <wp:lineTo x="6180" y="7229"/>
              <wp:lineTo x="5970" y="7081"/>
              <wp:lineTo x="5632" y="5311"/>
              <wp:lineTo x="5400" y="5311"/>
              <wp:lineTo x="5400" y="12909"/>
              <wp:lineTo x="6075" y="13130"/>
              <wp:lineTo x="6117" y="13425"/>
              <wp:lineTo x="6096" y="13720"/>
              <wp:lineTo x="5780" y="13425"/>
              <wp:lineTo x="5252" y="13573"/>
              <wp:lineTo x="5105" y="14089"/>
              <wp:lineTo x="5147" y="14900"/>
              <wp:lineTo x="6075" y="15638"/>
              <wp:lineTo x="6223" y="16376"/>
              <wp:lineTo x="6159" y="17408"/>
              <wp:lineTo x="5885" y="18072"/>
              <wp:lineTo x="5168" y="18072"/>
              <wp:lineTo x="4936" y="17777"/>
              <wp:lineTo x="4978" y="17261"/>
              <wp:lineTo x="5442" y="17703"/>
              <wp:lineTo x="5948" y="17408"/>
              <wp:lineTo x="6075" y="16818"/>
              <wp:lineTo x="5991" y="16081"/>
              <wp:lineTo x="5463" y="15638"/>
              <wp:lineTo x="5084" y="15343"/>
              <wp:lineTo x="4957" y="14900"/>
              <wp:lineTo x="4978" y="13720"/>
              <wp:lineTo x="5252" y="13056"/>
              <wp:lineTo x="5400" y="12909"/>
              <wp:lineTo x="5400" y="5311"/>
              <wp:lineTo x="5168" y="5311"/>
              <wp:lineTo x="5168" y="7229"/>
              <wp:lineTo x="5020" y="7229"/>
              <wp:lineTo x="5063" y="2065"/>
              <wp:lineTo x="5063" y="295"/>
              <wp:lineTo x="7657" y="295"/>
              <wp:lineTo x="7657" y="1992"/>
              <wp:lineTo x="7952" y="2085"/>
              <wp:lineTo x="7952" y="2582"/>
              <wp:lineTo x="7530" y="2656"/>
              <wp:lineTo x="7256" y="3688"/>
              <wp:lineTo x="7256" y="5532"/>
              <wp:lineTo x="7488" y="6491"/>
              <wp:lineTo x="7910" y="6786"/>
              <wp:lineTo x="8227" y="6196"/>
              <wp:lineTo x="8395" y="5311"/>
              <wp:lineTo x="8374" y="3762"/>
              <wp:lineTo x="8121" y="2729"/>
              <wp:lineTo x="7952" y="2582"/>
              <wp:lineTo x="7952" y="2085"/>
              <wp:lineTo x="8121" y="2139"/>
              <wp:lineTo x="8459" y="3172"/>
              <wp:lineTo x="8564" y="4131"/>
              <wp:lineTo x="8501" y="5754"/>
              <wp:lineTo x="8205" y="6934"/>
              <wp:lineTo x="7931" y="7303"/>
              <wp:lineTo x="7488" y="7081"/>
              <wp:lineTo x="7193" y="6185"/>
              <wp:lineTo x="7193" y="12982"/>
              <wp:lineTo x="7362" y="12982"/>
              <wp:lineTo x="7362" y="17630"/>
              <wp:lineTo x="8290" y="17630"/>
              <wp:lineTo x="8290" y="18146"/>
              <wp:lineTo x="7214" y="17998"/>
              <wp:lineTo x="7193" y="12982"/>
              <wp:lineTo x="7193" y="6185"/>
              <wp:lineTo x="7172" y="6122"/>
              <wp:lineTo x="7066" y="5163"/>
              <wp:lineTo x="7109" y="3541"/>
              <wp:lineTo x="7425" y="2287"/>
              <wp:lineTo x="7657" y="1992"/>
              <wp:lineTo x="7657" y="295"/>
              <wp:lineTo x="9155" y="295"/>
              <wp:lineTo x="9155" y="12909"/>
              <wp:lineTo x="9302" y="12909"/>
              <wp:lineTo x="9302" y="18072"/>
              <wp:lineTo x="9155" y="18072"/>
              <wp:lineTo x="9155" y="12909"/>
              <wp:lineTo x="9155" y="295"/>
              <wp:lineTo x="9429" y="295"/>
              <wp:lineTo x="9429" y="2065"/>
              <wp:lineTo x="10652" y="2139"/>
              <wp:lineTo x="10610" y="2729"/>
              <wp:lineTo x="9661" y="6713"/>
              <wp:lineTo x="10652" y="6713"/>
              <wp:lineTo x="10631" y="7229"/>
              <wp:lineTo x="9408" y="7081"/>
              <wp:lineTo x="9513" y="6344"/>
              <wp:lineTo x="10420" y="2582"/>
              <wp:lineTo x="9429" y="2582"/>
              <wp:lineTo x="9429" y="2065"/>
              <wp:lineTo x="9429" y="295"/>
              <wp:lineTo x="11644" y="295"/>
              <wp:lineTo x="11644" y="2065"/>
              <wp:lineTo x="11791" y="2065"/>
              <wp:lineTo x="11834" y="5827"/>
              <wp:lineTo x="12045" y="6565"/>
              <wp:lineTo x="12487" y="6565"/>
              <wp:lineTo x="12698" y="5827"/>
              <wp:lineTo x="12741" y="2065"/>
              <wp:lineTo x="12909" y="2139"/>
              <wp:lineTo x="12867" y="5827"/>
              <wp:lineTo x="12698" y="6713"/>
              <wp:lineTo x="12403" y="7229"/>
              <wp:lineTo x="12298" y="7190"/>
              <wp:lineTo x="12298" y="9884"/>
              <wp:lineTo x="12445" y="13646"/>
              <wp:lineTo x="12445" y="14310"/>
              <wp:lineTo x="12867" y="13130"/>
              <wp:lineTo x="12825" y="13499"/>
              <wp:lineTo x="12909" y="13499"/>
              <wp:lineTo x="12656" y="14900"/>
              <wp:lineTo x="13880" y="15564"/>
              <wp:lineTo x="13922" y="15712"/>
              <wp:lineTo x="12530" y="16228"/>
              <wp:lineTo x="12930" y="18441"/>
              <wp:lineTo x="12909" y="18736"/>
              <wp:lineTo x="12340" y="16597"/>
              <wp:lineTo x="12087" y="21392"/>
              <wp:lineTo x="12045" y="21539"/>
              <wp:lineTo x="12023" y="17040"/>
              <wp:lineTo x="11433" y="18367"/>
              <wp:lineTo x="11812" y="16597"/>
              <wp:lineTo x="11960" y="16007"/>
              <wp:lineTo x="10610" y="15933"/>
              <wp:lineTo x="12002" y="15195"/>
              <wp:lineTo x="11728" y="13720"/>
              <wp:lineTo x="11918" y="14015"/>
              <wp:lineTo x="12129" y="14605"/>
              <wp:lineTo x="12298" y="9884"/>
              <wp:lineTo x="12298" y="7190"/>
              <wp:lineTo x="12002" y="7081"/>
              <wp:lineTo x="11686" y="5975"/>
              <wp:lineTo x="11644" y="2065"/>
              <wp:lineTo x="11644" y="295"/>
              <wp:lineTo x="13964" y="295"/>
              <wp:lineTo x="13964" y="1992"/>
              <wp:lineTo x="14112" y="2213"/>
              <wp:lineTo x="14639" y="4942"/>
              <wp:lineTo x="15209" y="1992"/>
              <wp:lineTo x="15335" y="2139"/>
              <wp:lineTo x="15335" y="7229"/>
              <wp:lineTo x="15187" y="7229"/>
              <wp:lineTo x="15145" y="3098"/>
              <wp:lineTo x="14618" y="5975"/>
              <wp:lineTo x="14070" y="3024"/>
              <wp:lineTo x="14070" y="7229"/>
              <wp:lineTo x="13922" y="7229"/>
              <wp:lineTo x="13964" y="1992"/>
              <wp:lineTo x="13964" y="295"/>
              <wp:lineTo x="16432" y="295"/>
              <wp:lineTo x="16432" y="2065"/>
              <wp:lineTo x="17508" y="2065"/>
              <wp:lineTo x="17508" y="2582"/>
              <wp:lineTo x="16537" y="2582"/>
              <wp:lineTo x="16580" y="4352"/>
              <wp:lineTo x="17466" y="4426"/>
              <wp:lineTo x="17445" y="4942"/>
              <wp:lineTo x="16537" y="4942"/>
              <wp:lineTo x="16537" y="6713"/>
              <wp:lineTo x="17508" y="6713"/>
              <wp:lineTo x="17508" y="7229"/>
              <wp:lineTo x="16411" y="7155"/>
              <wp:lineTo x="16432" y="2065"/>
              <wp:lineTo x="16432" y="295"/>
              <wp:lineTo x="16706" y="295"/>
              <wp:lineTo x="16706" y="369"/>
              <wp:lineTo x="16833" y="443"/>
              <wp:lineTo x="16980" y="1328"/>
              <wp:lineTo x="17107" y="369"/>
              <wp:lineTo x="17212" y="443"/>
              <wp:lineTo x="17065" y="1475"/>
              <wp:lineTo x="16833" y="1402"/>
              <wp:lineTo x="16706" y="369"/>
              <wp:lineTo x="16706" y="295"/>
              <wp:lineTo x="18626" y="295"/>
              <wp:lineTo x="18626" y="1992"/>
              <wp:lineTo x="18773" y="2213"/>
              <wp:lineTo x="19680" y="6270"/>
              <wp:lineTo x="19680" y="2065"/>
              <wp:lineTo x="19828" y="2065"/>
              <wp:lineTo x="19786" y="7303"/>
              <wp:lineTo x="19617" y="7008"/>
              <wp:lineTo x="18731" y="2951"/>
              <wp:lineTo x="18731" y="7229"/>
              <wp:lineTo x="18584" y="7229"/>
              <wp:lineTo x="18626" y="1992"/>
              <wp:lineTo x="18626" y="295"/>
              <wp:lineTo x="20841" y="295"/>
              <wp:lineTo x="20841" y="1992"/>
              <wp:lineTo x="20988" y="2065"/>
              <wp:lineTo x="20988" y="7155"/>
              <wp:lineTo x="20820" y="7081"/>
              <wp:lineTo x="20841" y="1992"/>
              <wp:lineTo x="20841" y="295"/>
              <wp:lineTo x="20988" y="295"/>
              <wp:lineTo x="21094" y="295"/>
              <wp:lineTo x="20967" y="1475"/>
              <wp:lineTo x="20862" y="1475"/>
              <wp:lineTo x="20988" y="295"/>
              <wp:lineTo x="675" y="295"/>
            </wp:wrapPolygon>
          </wp:wrapThrough>
          <wp:docPr id="2" name="officeArt object" descr="pasted-image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 descr="pasted-image.tiff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342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71FD"/>
    <w:multiLevelType w:val="hybridMultilevel"/>
    <w:tmpl w:val="8710F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15114"/>
    <w:multiLevelType w:val="hybridMultilevel"/>
    <w:tmpl w:val="887A4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E370A"/>
    <w:multiLevelType w:val="hybridMultilevel"/>
    <w:tmpl w:val="A3A225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315FA"/>
    <w:multiLevelType w:val="hybridMultilevel"/>
    <w:tmpl w:val="5F6E6B62"/>
    <w:lvl w:ilvl="0" w:tplc="8848B31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CA3204"/>
    <w:multiLevelType w:val="hybridMultilevel"/>
    <w:tmpl w:val="0936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A2F6A"/>
    <w:multiLevelType w:val="hybridMultilevel"/>
    <w:tmpl w:val="F6085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62D56"/>
    <w:multiLevelType w:val="hybridMultilevel"/>
    <w:tmpl w:val="10E6C526"/>
    <w:lvl w:ilvl="0" w:tplc="8848B31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25904"/>
    <w:multiLevelType w:val="hybridMultilevel"/>
    <w:tmpl w:val="82A0C75C"/>
    <w:lvl w:ilvl="0" w:tplc="8848B31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C0719"/>
    <w:multiLevelType w:val="multilevel"/>
    <w:tmpl w:val="AFB417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A754E"/>
    <w:multiLevelType w:val="hybridMultilevel"/>
    <w:tmpl w:val="F070B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54765"/>
    <w:multiLevelType w:val="hybridMultilevel"/>
    <w:tmpl w:val="6592FAE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13E499E"/>
    <w:multiLevelType w:val="multilevel"/>
    <w:tmpl w:val="AFB417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D2F15"/>
    <w:multiLevelType w:val="multilevel"/>
    <w:tmpl w:val="AFB417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B2CC7"/>
    <w:multiLevelType w:val="multilevel"/>
    <w:tmpl w:val="EE84FA4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EE40262"/>
    <w:multiLevelType w:val="hybridMultilevel"/>
    <w:tmpl w:val="6992A64E"/>
    <w:lvl w:ilvl="0" w:tplc="19260C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B36D95"/>
    <w:multiLevelType w:val="hybridMultilevel"/>
    <w:tmpl w:val="974CA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2"/>
  </w:num>
  <w:num w:numId="5">
    <w:abstractNumId w:val="8"/>
  </w:num>
  <w:num w:numId="6">
    <w:abstractNumId w:val="14"/>
  </w:num>
  <w:num w:numId="7">
    <w:abstractNumId w:val="0"/>
  </w:num>
  <w:num w:numId="8">
    <w:abstractNumId w:val="5"/>
  </w:num>
  <w:num w:numId="9">
    <w:abstractNumId w:val="15"/>
  </w:num>
  <w:num w:numId="10">
    <w:abstractNumId w:val="10"/>
  </w:num>
  <w:num w:numId="11">
    <w:abstractNumId w:val="9"/>
  </w:num>
  <w:num w:numId="12">
    <w:abstractNumId w:val="3"/>
  </w:num>
  <w:num w:numId="13">
    <w:abstractNumId w:val="7"/>
  </w:num>
  <w:num w:numId="14">
    <w:abstractNumId w:val="6"/>
  </w:num>
  <w:num w:numId="15">
    <w:abstractNumId w:val="2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2AC"/>
    <w:rsid w:val="000124DD"/>
    <w:rsid w:val="0004448A"/>
    <w:rsid w:val="00090E00"/>
    <w:rsid w:val="000A09FC"/>
    <w:rsid w:val="000D3293"/>
    <w:rsid w:val="001323DA"/>
    <w:rsid w:val="00151BF9"/>
    <w:rsid w:val="001D36C2"/>
    <w:rsid w:val="001E625A"/>
    <w:rsid w:val="002405BE"/>
    <w:rsid w:val="002716B0"/>
    <w:rsid w:val="00297D3A"/>
    <w:rsid w:val="002A3B99"/>
    <w:rsid w:val="002C60F9"/>
    <w:rsid w:val="00317D9A"/>
    <w:rsid w:val="00343E35"/>
    <w:rsid w:val="00355CBB"/>
    <w:rsid w:val="003825E2"/>
    <w:rsid w:val="0039163D"/>
    <w:rsid w:val="003A65E3"/>
    <w:rsid w:val="003B1B6F"/>
    <w:rsid w:val="003D7E12"/>
    <w:rsid w:val="00424CA5"/>
    <w:rsid w:val="004374F3"/>
    <w:rsid w:val="00456D21"/>
    <w:rsid w:val="00460A55"/>
    <w:rsid w:val="004815E4"/>
    <w:rsid w:val="004D7E7A"/>
    <w:rsid w:val="00524C25"/>
    <w:rsid w:val="00571E08"/>
    <w:rsid w:val="00590A75"/>
    <w:rsid w:val="005A0FE5"/>
    <w:rsid w:val="005A7D6E"/>
    <w:rsid w:val="005D6BA3"/>
    <w:rsid w:val="005E5C8D"/>
    <w:rsid w:val="00650DF0"/>
    <w:rsid w:val="00690377"/>
    <w:rsid w:val="006C4591"/>
    <w:rsid w:val="006C5B0E"/>
    <w:rsid w:val="006E1A49"/>
    <w:rsid w:val="007121DE"/>
    <w:rsid w:val="00723CC1"/>
    <w:rsid w:val="00732C70"/>
    <w:rsid w:val="007561CF"/>
    <w:rsid w:val="007E3BF7"/>
    <w:rsid w:val="008017C1"/>
    <w:rsid w:val="00813D7F"/>
    <w:rsid w:val="00824F24"/>
    <w:rsid w:val="00836C33"/>
    <w:rsid w:val="00840464"/>
    <w:rsid w:val="00857809"/>
    <w:rsid w:val="00876D90"/>
    <w:rsid w:val="008C4D77"/>
    <w:rsid w:val="008C51AA"/>
    <w:rsid w:val="009449C0"/>
    <w:rsid w:val="009504F3"/>
    <w:rsid w:val="00954862"/>
    <w:rsid w:val="00975C75"/>
    <w:rsid w:val="009D2A47"/>
    <w:rsid w:val="009F1A4F"/>
    <w:rsid w:val="00A07B3C"/>
    <w:rsid w:val="00A36341"/>
    <w:rsid w:val="00A42181"/>
    <w:rsid w:val="00A73D89"/>
    <w:rsid w:val="00A852AC"/>
    <w:rsid w:val="00A96EEB"/>
    <w:rsid w:val="00AA206B"/>
    <w:rsid w:val="00AB749E"/>
    <w:rsid w:val="00B07D0E"/>
    <w:rsid w:val="00B32377"/>
    <w:rsid w:val="00B42615"/>
    <w:rsid w:val="00C17637"/>
    <w:rsid w:val="00C21445"/>
    <w:rsid w:val="00C61463"/>
    <w:rsid w:val="00CB10D6"/>
    <w:rsid w:val="00CB48D4"/>
    <w:rsid w:val="00CE238D"/>
    <w:rsid w:val="00CF7920"/>
    <w:rsid w:val="00D44798"/>
    <w:rsid w:val="00D72FC8"/>
    <w:rsid w:val="00DB56A0"/>
    <w:rsid w:val="00DD13D6"/>
    <w:rsid w:val="00E20E15"/>
    <w:rsid w:val="00E21049"/>
    <w:rsid w:val="00E3305B"/>
    <w:rsid w:val="00E53C24"/>
    <w:rsid w:val="00E8477A"/>
    <w:rsid w:val="00F41104"/>
    <w:rsid w:val="00F44530"/>
    <w:rsid w:val="00F65BA7"/>
    <w:rsid w:val="00F7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2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52A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3237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151B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51B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1B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1B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">
    <w:name w:val="normal"/>
    <w:rsid w:val="00F44530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5B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BA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">
    <w:name w:val="Text"/>
    <w:rsid w:val="00DB56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</w:rPr>
  </w:style>
  <w:style w:type="character" w:customStyle="1" w:styleId="Hyperlink0">
    <w:name w:val="Hyperlink.0"/>
    <w:basedOn w:val="Hypertextovodkaz"/>
    <w:rsid w:val="00DB56A0"/>
  </w:style>
  <w:style w:type="character" w:styleId="Hypertextovodkaz">
    <w:name w:val="Hyperlink"/>
    <w:basedOn w:val="Standardnpsmoodstavce"/>
    <w:uiPriority w:val="99"/>
    <w:unhideWhenUsed/>
    <w:rsid w:val="00DB56A0"/>
    <w:rPr>
      <w:color w:val="0000FF" w:themeColor="hyperlink"/>
      <w:u w:val="single"/>
    </w:rPr>
  </w:style>
  <w:style w:type="paragraph" w:customStyle="1" w:styleId="Vchoz">
    <w:name w:val="Výchozí"/>
    <w:rsid w:val="00DB56A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a-DK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815E4"/>
    <w:rPr>
      <w:color w:val="800080" w:themeColor="followedHyperlink"/>
      <w:u w:val="single"/>
    </w:rPr>
  </w:style>
  <w:style w:type="paragraph" w:customStyle="1" w:styleId="-wm-msonormal">
    <w:name w:val="-wm-msonormal"/>
    <w:basedOn w:val="Normln"/>
    <w:rsid w:val="00836C3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@healthrealize.com" TargetMode="External"/><Relationship Id="rId13" Type="http://schemas.openxmlformats.org/officeDocument/2006/relationships/hyperlink" Target="https://www.erikabugbee.com/teen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hedrspettit.com/wp-content/uploads/2021/09/One-Generic-Mental-Illness.pdf" TargetMode="External"/><Relationship Id="rId12" Type="http://schemas.openxmlformats.org/officeDocument/2006/relationships/hyperlink" Target="https://theprinciplesinstitute.com/" TargetMode="External"/><Relationship Id="rId17" Type="http://schemas.openxmlformats.org/officeDocument/2006/relationships/hyperlink" Target="https://thedrspettit.com/wp-content/uploads/2021/09/One-Generic-Mental-Illnes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3pgc.org/3p-international-communitie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amyjohnson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s://theprinciplesinstitute.com/about-dicken-bettinger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parkcurriculum.org/the-principles-behind-the-curriculum/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1280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2023-10-27T06:32:00Z</dcterms:created>
  <dcterms:modified xsi:type="dcterms:W3CDTF">2023-10-27T16:58:00Z</dcterms:modified>
</cp:coreProperties>
</file>